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D5E48C" w:rsidR="009C1C6B" w:rsidRPr="00BF31BF" w:rsidRDefault="009F2E20" w:rsidP="003D4077">
      <w:pPr>
        <w:pStyle w:val="Titredudocument"/>
      </w:pPr>
      <w:r>
        <w:rPr>
          <w:noProof/>
          <w:lang w:eastAsia="fr-CA"/>
        </w:rPr>
        <w:drawing>
          <wp:anchor distT="0" distB="0" distL="0" distR="0" simplePos="0" relativeHeight="251659264" behindDoc="0" locked="0" layoutInCell="1" allowOverlap="1" wp14:anchorId="00C1B0F1" wp14:editId="04353DFF">
            <wp:simplePos x="0" y="0"/>
            <wp:positionH relativeFrom="column">
              <wp:posOffset>223520</wp:posOffset>
            </wp:positionH>
            <wp:positionV relativeFrom="paragraph">
              <wp:posOffset>-221298</wp:posOffset>
            </wp:positionV>
            <wp:extent cx="1572260" cy="1010920"/>
            <wp:effectExtent l="0" t="0" r="0" b="0"/>
            <wp:wrapNone/>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a:stretch>
                      <a:fillRect/>
                    </a:stretch>
                  </pic:blipFill>
                  <pic:spPr bwMode="auto">
                    <a:xfrm>
                      <a:off x="0" y="0"/>
                      <a:ext cx="1572260" cy="1010920"/>
                    </a:xfrm>
                    <a:prstGeom prst="rect">
                      <a:avLst/>
                    </a:prstGeom>
                  </pic:spPr>
                </pic:pic>
              </a:graphicData>
            </a:graphic>
          </wp:anchor>
        </w:drawing>
      </w:r>
    </w:p>
    <w:p w14:paraId="7BDB3A6D" w14:textId="00B2619A"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78C7143" w:rsidR="009C1C6B" w:rsidRDefault="009C1C6B" w:rsidP="009F2E20">
      <w:pPr>
        <w:pStyle w:val="Semainedu"/>
        <w:spacing w:after="360"/>
      </w:pPr>
      <w:r>
        <w:t>Semaine du</w:t>
      </w:r>
      <w:r w:rsidR="00866645">
        <w:t xml:space="preserve"> 1</w:t>
      </w:r>
      <w:r w:rsidR="00866645" w:rsidRPr="256F4F5F">
        <w:rPr>
          <w:vertAlign w:val="superscript"/>
        </w:rPr>
        <w:t>er</w:t>
      </w:r>
      <w:r w:rsidR="00866645">
        <w:t xml:space="preserve"> juin 2020</w:t>
      </w:r>
    </w:p>
    <w:p w14:paraId="1A5B8F6F" w14:textId="77777777" w:rsidR="009F2E20" w:rsidRDefault="009F2E20" w:rsidP="009F2E20">
      <w:pPr>
        <w:rPr>
          <w:rFonts w:ascii="Comic Sans MS" w:hAnsi="Comic Sans MS"/>
        </w:rPr>
      </w:pPr>
    </w:p>
    <w:p w14:paraId="459A59F5" w14:textId="77777777" w:rsidR="009F2E20" w:rsidRDefault="009F2E20" w:rsidP="009F2E20">
      <w:r>
        <w:rPr>
          <w:rFonts w:ascii="Comic Sans MS" w:hAnsi="Comic Sans MS"/>
          <w:sz w:val="24"/>
        </w:rPr>
        <w:t xml:space="preserve">Chers élèves, </w:t>
      </w:r>
    </w:p>
    <w:p w14:paraId="4D79F487" w14:textId="77777777" w:rsidR="009F2E20" w:rsidRPr="002816CD" w:rsidRDefault="009F2E20" w:rsidP="009F2E20">
      <w:r>
        <w:rPr>
          <w:rFonts w:ascii="Comic Sans MS" w:hAnsi="Comic Sans MS"/>
          <w:sz w:val="24"/>
        </w:rPr>
        <w:t xml:space="preserve">Voici les activités que nous te proposons pour bonifier la trousse pédagogique de cette semaine. Continue d’apprendre en t’amusant !  </w:t>
      </w:r>
    </w:p>
    <w:p w14:paraId="5AA6C7CB" w14:textId="77777777" w:rsidR="009F2E20" w:rsidRDefault="009F2E20" w:rsidP="009F2E20">
      <w:pPr>
        <w:rPr>
          <w:rFonts w:ascii="Comic Sans MS" w:hAnsi="Comic Sans MS"/>
          <w:sz w:val="24"/>
        </w:rPr>
      </w:pPr>
      <w:r>
        <w:rPr>
          <w:rFonts w:ascii="Comic Sans MS" w:hAnsi="Comic Sans MS"/>
          <w:sz w:val="24"/>
        </w:rPr>
        <w:t xml:space="preserve">Bonne semaine ! </w:t>
      </w:r>
    </w:p>
    <w:p w14:paraId="4B4B8E0A" w14:textId="77777777" w:rsidR="009F2E20" w:rsidRDefault="009F2E20" w:rsidP="009F2E20">
      <w:pPr>
        <w:jc w:val="right"/>
      </w:pPr>
      <w:r>
        <w:rPr>
          <w:rFonts w:ascii="Comic Sans MS" w:hAnsi="Comic Sans MS"/>
          <w:sz w:val="24"/>
        </w:rPr>
        <w:t>Les enseignantes de 4</w:t>
      </w:r>
      <w:r>
        <w:rPr>
          <w:rFonts w:ascii="Comic Sans MS" w:hAnsi="Comic Sans MS"/>
          <w:sz w:val="24"/>
          <w:vertAlign w:val="superscript"/>
        </w:rPr>
        <w:t>e</w:t>
      </w:r>
      <w:r>
        <w:rPr>
          <w:rFonts w:ascii="Comic Sans MS" w:hAnsi="Comic Sans MS"/>
          <w:sz w:val="24"/>
        </w:rPr>
        <w:t xml:space="preserve"> année  </w:t>
      </w:r>
    </w:p>
    <w:p w14:paraId="2C94E090" w14:textId="77777777" w:rsidR="009F2E20" w:rsidRDefault="009F2E20" w:rsidP="009F2E20">
      <w:pPr>
        <w:rPr>
          <w:rFonts w:ascii="Comic Sans MS" w:eastAsia="Times New Roman" w:hAnsi="Comic Sans MS"/>
          <w:sz w:val="16"/>
          <w:szCs w:val="16"/>
        </w:rPr>
      </w:pPr>
    </w:p>
    <w:p w14:paraId="6677C05D" w14:textId="77777777" w:rsidR="009F2E20" w:rsidRDefault="009F2E20" w:rsidP="009F2E20">
      <w:pPr>
        <w:rPr>
          <w:rFonts w:ascii="Comic Sans MS" w:eastAsia="Times New Roman" w:hAnsi="Comic Sans MS"/>
          <w:sz w:val="16"/>
          <w:szCs w:val="16"/>
        </w:rPr>
      </w:pPr>
    </w:p>
    <w:p w14:paraId="1B1B97A3" w14:textId="77777777" w:rsidR="009F2E20" w:rsidRDefault="009F2E20" w:rsidP="009F2E20">
      <w:pPr>
        <w:rPr>
          <w:rFonts w:eastAsia="Arial" w:cs="Arial"/>
          <w:u w:val="single"/>
        </w:rPr>
      </w:pPr>
      <w:r w:rsidRPr="00F0E903">
        <w:rPr>
          <w:rFonts w:eastAsia="Arial" w:cs="Arial"/>
          <w:b/>
          <w:bCs/>
          <w:sz w:val="24"/>
          <w:u w:val="single"/>
        </w:rPr>
        <w:t>Exercices interactifs</w:t>
      </w:r>
    </w:p>
    <w:p w14:paraId="0C95189E" w14:textId="77777777" w:rsidR="009F2E20" w:rsidRDefault="009F2E20" w:rsidP="009F2E20">
      <w:pPr>
        <w:rPr>
          <w:rFonts w:eastAsia="Arial" w:cs="Arial"/>
          <w:color w:val="000000" w:themeColor="text1"/>
          <w:sz w:val="24"/>
          <w:u w:val="single"/>
        </w:rPr>
      </w:pPr>
      <w:r>
        <w:rPr>
          <w:rStyle w:val="normaltextrun"/>
          <w:rFonts w:ascii="Comic Sans MS" w:hAnsi="Comic Sans MS"/>
          <w:color w:val="000000"/>
          <w:shd w:val="clear" w:color="auto" w:fill="FFFFFF"/>
        </w:rPr>
        <w:t>Mon sac à dos virtuel / Les Éditions CEC</w:t>
      </w:r>
      <w:r>
        <w:rPr>
          <w:rStyle w:val="normaltextrun"/>
          <w:rFonts w:ascii="Times New Roman" w:hAnsi="Times New Roman"/>
          <w:color w:val="000000"/>
          <w:shd w:val="clear" w:color="auto" w:fill="FFFFFF"/>
        </w:rPr>
        <w:t> </w:t>
      </w:r>
      <w:r>
        <w:rPr>
          <w:rStyle w:val="normaltextrun"/>
          <w:rFonts w:ascii="Comic Sans MS" w:hAnsi="Comic Sans MS"/>
          <w:color w:val="000000"/>
          <w:shd w:val="clear" w:color="auto" w:fill="FFFFFF"/>
        </w:rPr>
        <w:t>: </w:t>
      </w:r>
      <w:hyperlink r:id="rId12" w:tgtFrame="_blank" w:history="1">
        <w:r>
          <w:rPr>
            <w:rStyle w:val="normaltextrun"/>
            <w:rFonts w:ascii="Comic Sans MS" w:hAnsi="Comic Sans MS" w:cs="Segoe UI"/>
            <w:color w:val="0000FF"/>
            <w:u w:val="single"/>
            <w:shd w:val="clear" w:color="auto" w:fill="FFFFFF"/>
          </w:rPr>
          <w:t>https://www.editionscec.com/mon-sac-d-ecole-virtuel-primaire-ei-sans-compte</w:t>
        </w:r>
      </w:hyperlink>
      <w:r>
        <w:rPr>
          <w:rStyle w:val="eop"/>
          <w:rFonts w:ascii="Calibri" w:hAnsi="Calibri" w:cs="Calibri"/>
          <w:color w:val="000000"/>
          <w:shd w:val="clear" w:color="auto" w:fill="FFFFFF"/>
        </w:rPr>
        <w:t> </w:t>
      </w:r>
    </w:p>
    <w:p w14:paraId="4EDE150D" w14:textId="77777777" w:rsidR="009F2E20" w:rsidRDefault="009F2E20" w:rsidP="009F2E20">
      <w:pPr>
        <w:rPr>
          <w:rFonts w:eastAsia="Arial" w:cs="Arial"/>
          <w:color w:val="000000" w:themeColor="text1"/>
          <w:sz w:val="24"/>
          <w:u w:val="single"/>
        </w:rPr>
      </w:pPr>
    </w:p>
    <w:p w14:paraId="38DA81A5" w14:textId="77777777" w:rsidR="009F2E20" w:rsidRDefault="009F2E20" w:rsidP="009F2E20">
      <w:pPr>
        <w:rPr>
          <w:rFonts w:eastAsia="Arial" w:cs="Arial"/>
          <w:sz w:val="24"/>
        </w:rPr>
      </w:pPr>
      <w:r w:rsidRPr="00F0E903">
        <w:rPr>
          <w:rFonts w:eastAsia="Arial" w:cs="Arial"/>
          <w:color w:val="000000" w:themeColor="text1"/>
          <w:sz w:val="24"/>
          <w:u w:val="single"/>
        </w:rPr>
        <w:t>Français</w:t>
      </w:r>
      <w:r w:rsidRPr="00F0E903">
        <w:rPr>
          <w:rFonts w:eastAsia="Arial" w:cs="Arial"/>
          <w:color w:val="000000" w:themeColor="text1"/>
          <w:sz w:val="24"/>
        </w:rPr>
        <w:t xml:space="preserve"> :  </w:t>
      </w:r>
    </w:p>
    <w:p w14:paraId="31AC5C54" w14:textId="77777777" w:rsidR="009F2E20" w:rsidRDefault="009F2E20" w:rsidP="009F2E20">
      <w:pPr>
        <w:rPr>
          <w:rFonts w:eastAsia="Arial" w:cs="Arial"/>
          <w:b/>
          <w:bCs/>
          <w:color w:val="000000" w:themeColor="text1"/>
          <w:sz w:val="24"/>
        </w:rPr>
      </w:pPr>
      <w:r w:rsidRPr="00F0E903">
        <w:rPr>
          <w:rFonts w:eastAsia="Arial" w:cs="Arial"/>
          <w:b/>
          <w:bCs/>
          <w:color w:val="000000" w:themeColor="text1"/>
          <w:sz w:val="24"/>
        </w:rPr>
        <w:t>En route 4 : U</w:t>
      </w:r>
      <w:r>
        <w:rPr>
          <w:rFonts w:eastAsia="Arial" w:cs="Arial"/>
          <w:b/>
          <w:bCs/>
          <w:color w:val="000000" w:themeColor="text1"/>
          <w:sz w:val="24"/>
        </w:rPr>
        <w:t>nité 2.2</w:t>
      </w:r>
      <w:r w:rsidRPr="00F0E903">
        <w:rPr>
          <w:rFonts w:eastAsia="Arial" w:cs="Arial"/>
          <w:b/>
          <w:bCs/>
          <w:color w:val="000000" w:themeColor="text1"/>
          <w:sz w:val="24"/>
        </w:rPr>
        <w:t xml:space="preserve"> – </w:t>
      </w:r>
      <w:r>
        <w:rPr>
          <w:rFonts w:eastAsia="Arial" w:cs="Arial"/>
          <w:b/>
          <w:bCs/>
          <w:color w:val="000000" w:themeColor="text1"/>
          <w:sz w:val="24"/>
        </w:rPr>
        <w:t xml:space="preserve">  </w:t>
      </w:r>
      <w:r w:rsidRPr="00F0E903">
        <w:rPr>
          <w:rFonts w:eastAsia="Arial" w:cs="Arial"/>
          <w:b/>
          <w:bCs/>
          <w:color w:val="000000" w:themeColor="text1"/>
          <w:sz w:val="24"/>
        </w:rPr>
        <w:t xml:space="preserve">Les </w:t>
      </w:r>
      <w:r>
        <w:rPr>
          <w:rFonts w:eastAsia="Arial" w:cs="Arial"/>
          <w:b/>
          <w:bCs/>
          <w:color w:val="000000" w:themeColor="text1"/>
          <w:sz w:val="24"/>
        </w:rPr>
        <w:t>caractéristiques du verbe</w:t>
      </w:r>
    </w:p>
    <w:p w14:paraId="3C5EBDA2" w14:textId="77777777" w:rsidR="009F2E20" w:rsidRDefault="009F2E20" w:rsidP="009F2E20">
      <w:pPr>
        <w:rPr>
          <w:rFonts w:eastAsia="Arial" w:cs="Arial"/>
          <w:b/>
          <w:bCs/>
          <w:color w:val="000000" w:themeColor="text1"/>
          <w:sz w:val="24"/>
        </w:rPr>
      </w:pPr>
      <w:r>
        <w:rPr>
          <w:rFonts w:ascii="Comic Sans MS" w:eastAsia="Times New Roman" w:hAnsi="Comic Sans MS" w:cs="Calibri"/>
          <w:b/>
          <w:bCs/>
          <w:color w:val="000000"/>
          <w:sz w:val="24"/>
        </w:rPr>
        <w:tab/>
      </w:r>
      <w:r>
        <w:rPr>
          <w:rFonts w:ascii="Comic Sans MS" w:eastAsia="Times New Roman" w:hAnsi="Comic Sans MS" w:cs="Calibri"/>
          <w:b/>
          <w:bCs/>
          <w:color w:val="000000"/>
          <w:sz w:val="24"/>
        </w:rPr>
        <w:tab/>
      </w:r>
      <w:r w:rsidRPr="00F0E903">
        <w:rPr>
          <w:rFonts w:eastAsia="Arial" w:cs="Arial"/>
          <w:b/>
          <w:bCs/>
          <w:color w:val="000000"/>
          <w:sz w:val="24"/>
        </w:rPr>
        <w:t xml:space="preserve">              </w:t>
      </w:r>
      <w:r>
        <w:rPr>
          <w:rFonts w:eastAsia="Arial" w:cs="Arial"/>
          <w:b/>
          <w:bCs/>
          <w:color w:val="000000"/>
          <w:sz w:val="24"/>
        </w:rPr>
        <w:t xml:space="preserve">  -</w:t>
      </w:r>
      <w:r w:rsidRPr="00F0E903">
        <w:rPr>
          <w:rFonts w:eastAsia="Arial" w:cs="Arial"/>
          <w:b/>
          <w:bCs/>
          <w:color w:val="000000"/>
          <w:sz w:val="24"/>
        </w:rPr>
        <w:t xml:space="preserve"> </w:t>
      </w:r>
      <w:r>
        <w:rPr>
          <w:rFonts w:eastAsia="Arial" w:cs="Arial"/>
          <w:b/>
          <w:bCs/>
          <w:color w:val="000000"/>
          <w:sz w:val="24"/>
        </w:rPr>
        <w:t xml:space="preserve">  Comment reconnaitre un verbe</w:t>
      </w:r>
    </w:p>
    <w:p w14:paraId="199DD5C2" w14:textId="77777777" w:rsidR="009F2E20" w:rsidRDefault="009F2E20" w:rsidP="009F2E20">
      <w:pPr>
        <w:rPr>
          <w:rFonts w:eastAsia="Arial" w:cs="Arial"/>
          <w:b/>
          <w:bCs/>
          <w:sz w:val="24"/>
        </w:rPr>
      </w:pPr>
      <w:r>
        <w:rPr>
          <w:rFonts w:ascii="Comic Sans MS" w:eastAsia="Times New Roman" w:hAnsi="Comic Sans MS" w:cs="Calibri"/>
          <w:b/>
          <w:bCs/>
          <w:color w:val="000000"/>
          <w:sz w:val="24"/>
        </w:rPr>
        <w:tab/>
      </w:r>
      <w:r>
        <w:rPr>
          <w:rFonts w:ascii="Comic Sans MS" w:eastAsia="Times New Roman" w:hAnsi="Comic Sans MS" w:cs="Calibri"/>
          <w:b/>
          <w:bCs/>
          <w:color w:val="000000"/>
          <w:sz w:val="24"/>
        </w:rPr>
        <w:tab/>
      </w:r>
      <w:r>
        <w:rPr>
          <w:rFonts w:ascii="Comic Sans MS" w:eastAsia="Times New Roman" w:hAnsi="Comic Sans MS" w:cs="Calibri"/>
          <w:b/>
          <w:bCs/>
          <w:color w:val="000000"/>
          <w:sz w:val="24"/>
        </w:rPr>
        <w:tab/>
      </w:r>
      <w:r w:rsidRPr="00F0E903">
        <w:rPr>
          <w:rFonts w:eastAsia="Arial" w:cs="Arial"/>
          <w:b/>
          <w:bCs/>
          <w:color w:val="000000"/>
          <w:sz w:val="24"/>
        </w:rPr>
        <w:t xml:space="preserve">     - </w:t>
      </w:r>
      <w:r>
        <w:rPr>
          <w:rFonts w:eastAsia="Arial" w:cs="Arial"/>
          <w:b/>
          <w:bCs/>
          <w:color w:val="000000"/>
          <w:sz w:val="24"/>
        </w:rPr>
        <w:t xml:space="preserve">   Les verbes avoir et être à l’indicatif présent.</w:t>
      </w:r>
    </w:p>
    <w:p w14:paraId="571E2826" w14:textId="77777777" w:rsidR="009F2E20" w:rsidRPr="00F520E7" w:rsidRDefault="009F2E20" w:rsidP="009F2E20">
      <w:pPr>
        <w:ind w:left="708" w:firstLine="708"/>
        <w:rPr>
          <w:rFonts w:eastAsia="Arial" w:cs="Arial"/>
          <w:b/>
          <w:bCs/>
          <w:sz w:val="24"/>
        </w:rPr>
      </w:pPr>
      <w:r>
        <w:rPr>
          <w:rFonts w:eastAsia="Arial" w:cs="Arial"/>
          <w:b/>
          <w:bCs/>
          <w:sz w:val="24"/>
        </w:rPr>
        <w:t>Unité 2.3 -   Les classes de mots variables</w:t>
      </w:r>
    </w:p>
    <w:p w14:paraId="3AF72E3E" w14:textId="77777777" w:rsidR="009F2E20" w:rsidRDefault="009F2E20" w:rsidP="009F2E20">
      <w:pPr>
        <w:pStyle w:val="Paragraphedeliste"/>
        <w:numPr>
          <w:ilvl w:val="0"/>
          <w:numId w:val="38"/>
        </w:numPr>
        <w:spacing w:before="0" w:after="200"/>
        <w:contextualSpacing/>
        <w:rPr>
          <w:rFonts w:eastAsia="Arial" w:cs="Arial"/>
          <w:b/>
          <w:bCs/>
          <w:sz w:val="24"/>
          <w:szCs w:val="24"/>
        </w:rPr>
      </w:pPr>
      <w:r>
        <w:rPr>
          <w:rFonts w:eastAsia="Arial" w:cs="Arial"/>
          <w:b/>
          <w:bCs/>
          <w:sz w:val="24"/>
          <w:szCs w:val="24"/>
        </w:rPr>
        <w:t>La virgule dans l’énumération</w:t>
      </w:r>
    </w:p>
    <w:p w14:paraId="37B5E4B4" w14:textId="77777777" w:rsidR="009F2E20" w:rsidRPr="00F520E7" w:rsidRDefault="009F2E20" w:rsidP="009F2E20">
      <w:pPr>
        <w:pStyle w:val="Paragraphedeliste"/>
        <w:ind w:left="2781"/>
        <w:rPr>
          <w:rFonts w:eastAsia="Arial" w:cs="Arial"/>
          <w:b/>
          <w:bCs/>
          <w:sz w:val="24"/>
          <w:szCs w:val="24"/>
        </w:rPr>
      </w:pPr>
    </w:p>
    <w:p w14:paraId="5813A19C" w14:textId="77777777" w:rsidR="009F2E20" w:rsidRPr="00F520E7" w:rsidRDefault="009F2E20" w:rsidP="009F2E20">
      <w:pPr>
        <w:pStyle w:val="Paragraphedeliste"/>
        <w:numPr>
          <w:ilvl w:val="0"/>
          <w:numId w:val="38"/>
        </w:numPr>
        <w:spacing w:before="0" w:after="200"/>
        <w:contextualSpacing/>
        <w:rPr>
          <w:rFonts w:eastAsia="Arial" w:cs="Arial"/>
          <w:b/>
          <w:bCs/>
          <w:sz w:val="24"/>
          <w:szCs w:val="24"/>
        </w:rPr>
      </w:pPr>
      <w:r>
        <w:rPr>
          <w:rFonts w:eastAsia="Arial" w:cs="Arial"/>
          <w:b/>
          <w:bCs/>
          <w:sz w:val="24"/>
          <w:szCs w:val="24"/>
        </w:rPr>
        <w:t xml:space="preserve">Le verbe aller à l’indicatif présent. </w:t>
      </w:r>
    </w:p>
    <w:p w14:paraId="042BBDCF" w14:textId="77777777" w:rsidR="009F2E20" w:rsidRDefault="009F2E20" w:rsidP="009F2E20">
      <w:pPr>
        <w:rPr>
          <w:rFonts w:eastAsia="Arial" w:cs="Arial"/>
          <w:b/>
          <w:bCs/>
          <w:sz w:val="24"/>
        </w:rPr>
      </w:pPr>
    </w:p>
    <w:p w14:paraId="1D1D6367" w14:textId="77777777" w:rsidR="009F2E20" w:rsidRDefault="009F2E20" w:rsidP="009F2E20">
      <w:pPr>
        <w:rPr>
          <w:rFonts w:eastAsia="Arial" w:cs="Arial"/>
          <w:b/>
          <w:bCs/>
          <w:color w:val="000000"/>
          <w:sz w:val="16"/>
          <w:szCs w:val="16"/>
        </w:rPr>
      </w:pPr>
    </w:p>
    <w:p w14:paraId="0B7B188C" w14:textId="77777777" w:rsidR="009F2E20" w:rsidRDefault="009F2E20" w:rsidP="009F2E20">
      <w:pPr>
        <w:rPr>
          <w:rFonts w:eastAsia="Arial" w:cs="Arial"/>
          <w:sz w:val="24"/>
        </w:rPr>
      </w:pPr>
      <w:r w:rsidRPr="00F0E903">
        <w:rPr>
          <w:rFonts w:eastAsia="Arial" w:cs="Arial"/>
          <w:color w:val="000000" w:themeColor="text1"/>
          <w:sz w:val="24"/>
          <w:u w:val="single"/>
        </w:rPr>
        <w:t xml:space="preserve">Math </w:t>
      </w:r>
      <w:r w:rsidRPr="00F0E903">
        <w:rPr>
          <w:rFonts w:eastAsia="Arial" w:cs="Arial"/>
          <w:b/>
          <w:bCs/>
          <w:color w:val="000000" w:themeColor="text1"/>
          <w:sz w:val="24"/>
          <w:u w:val="single"/>
        </w:rPr>
        <w:t>:</w:t>
      </w:r>
      <w:r w:rsidRPr="00F0E903">
        <w:rPr>
          <w:rFonts w:eastAsia="Arial" w:cs="Arial"/>
          <w:b/>
          <w:bCs/>
          <w:color w:val="000000" w:themeColor="text1"/>
          <w:sz w:val="24"/>
        </w:rPr>
        <w:t> </w:t>
      </w:r>
    </w:p>
    <w:p w14:paraId="0C697A32" w14:textId="77777777" w:rsidR="009F2E20" w:rsidRDefault="009F2E20" w:rsidP="009F2E20">
      <w:pPr>
        <w:rPr>
          <w:rFonts w:eastAsia="Arial" w:cs="Arial"/>
          <w:b/>
          <w:bCs/>
          <w:color w:val="000000" w:themeColor="text1"/>
          <w:sz w:val="24"/>
        </w:rPr>
      </w:pPr>
      <w:r>
        <w:rPr>
          <w:rFonts w:eastAsia="Arial" w:cs="Arial"/>
          <w:b/>
          <w:bCs/>
          <w:color w:val="000000" w:themeColor="text1"/>
          <w:sz w:val="24"/>
        </w:rPr>
        <w:t>Zoom 4 : Unité 6.3</w:t>
      </w:r>
      <w:r w:rsidRPr="00F0E903">
        <w:rPr>
          <w:rFonts w:eastAsia="Arial" w:cs="Arial"/>
          <w:b/>
          <w:bCs/>
          <w:color w:val="000000" w:themeColor="text1"/>
          <w:sz w:val="24"/>
        </w:rPr>
        <w:t xml:space="preserve"> – </w:t>
      </w:r>
      <w:r>
        <w:rPr>
          <w:rFonts w:eastAsia="Arial" w:cs="Arial"/>
          <w:b/>
          <w:bCs/>
          <w:color w:val="000000" w:themeColor="text1"/>
          <w:sz w:val="24"/>
        </w:rPr>
        <w:t>Le périmètre</w:t>
      </w:r>
      <w:r w:rsidRPr="00F0E903">
        <w:rPr>
          <w:rFonts w:eastAsia="Arial" w:cs="Arial"/>
          <w:b/>
          <w:bCs/>
          <w:color w:val="000000" w:themeColor="text1"/>
          <w:sz w:val="24"/>
        </w:rPr>
        <w:t xml:space="preserve"> </w:t>
      </w:r>
    </w:p>
    <w:p w14:paraId="458180A5" w14:textId="77777777" w:rsidR="009F2E20" w:rsidRDefault="009F2E20" w:rsidP="009F2E20">
      <w:pPr>
        <w:rPr>
          <w:rFonts w:eastAsia="Arial" w:cs="Arial"/>
          <w:b/>
          <w:bCs/>
          <w:color w:val="000000"/>
          <w:sz w:val="24"/>
        </w:rPr>
      </w:pPr>
      <w:r>
        <w:rPr>
          <w:rFonts w:ascii="Comic Sans MS" w:eastAsia="Times New Roman" w:hAnsi="Comic Sans MS" w:cs="Calibri"/>
          <w:b/>
          <w:bCs/>
          <w:color w:val="000000"/>
          <w:sz w:val="24"/>
        </w:rPr>
        <w:tab/>
      </w:r>
      <w:r w:rsidRPr="00F0E903">
        <w:rPr>
          <w:rFonts w:eastAsia="Arial" w:cs="Arial"/>
          <w:b/>
          <w:bCs/>
          <w:color w:val="000000"/>
          <w:sz w:val="24"/>
        </w:rPr>
        <w:t xml:space="preserve">     </w:t>
      </w:r>
      <w:r>
        <w:rPr>
          <w:rFonts w:eastAsia="Arial" w:cs="Arial"/>
          <w:b/>
          <w:bCs/>
          <w:color w:val="000000"/>
          <w:sz w:val="24"/>
        </w:rPr>
        <w:t>Unité 6.4</w:t>
      </w:r>
      <w:r w:rsidRPr="00F0E903">
        <w:rPr>
          <w:rFonts w:eastAsia="Arial" w:cs="Arial"/>
          <w:b/>
          <w:bCs/>
          <w:color w:val="000000"/>
          <w:sz w:val="24"/>
        </w:rPr>
        <w:t xml:space="preserve"> – </w:t>
      </w:r>
      <w:r>
        <w:rPr>
          <w:rFonts w:eastAsia="Arial" w:cs="Arial"/>
          <w:b/>
          <w:bCs/>
          <w:color w:val="000000"/>
          <w:sz w:val="24"/>
        </w:rPr>
        <w:t>Les solides et leur développement</w:t>
      </w:r>
    </w:p>
    <w:p w14:paraId="1431016D" w14:textId="77777777" w:rsidR="009F2E20" w:rsidRDefault="009F2E20" w:rsidP="009F2E20">
      <w:pPr>
        <w:rPr>
          <w:rFonts w:eastAsia="Arial" w:cs="Arial"/>
          <w:b/>
          <w:bCs/>
          <w:color w:val="000000" w:themeColor="text1"/>
          <w:sz w:val="24"/>
        </w:rPr>
      </w:pPr>
      <w:r>
        <w:rPr>
          <w:rFonts w:eastAsia="Arial" w:cs="Arial"/>
          <w:b/>
          <w:bCs/>
          <w:color w:val="000000"/>
          <w:sz w:val="24"/>
        </w:rPr>
        <w:t xml:space="preserve">                Unité 6.5 – Le volume</w:t>
      </w:r>
      <w:r w:rsidRPr="00F0E903">
        <w:rPr>
          <w:rFonts w:eastAsia="Arial" w:cs="Arial"/>
          <w:b/>
          <w:bCs/>
          <w:color w:val="000000"/>
          <w:sz w:val="24"/>
        </w:rPr>
        <w:t xml:space="preserve"> </w:t>
      </w:r>
    </w:p>
    <w:p w14:paraId="37107104" w14:textId="77777777" w:rsidR="009F2E20" w:rsidRDefault="009F2E20" w:rsidP="009F2E20">
      <w:pPr>
        <w:rPr>
          <w:rFonts w:eastAsia="Arial" w:cs="Arial"/>
          <w:b/>
          <w:bCs/>
          <w:color w:val="000000"/>
        </w:rPr>
      </w:pPr>
    </w:p>
    <w:p w14:paraId="0CCC65B2" w14:textId="77777777" w:rsidR="009F2E20" w:rsidRDefault="009F2E20" w:rsidP="009F2E20">
      <w:pPr>
        <w:rPr>
          <w:rFonts w:eastAsia="Arial" w:cs="Arial"/>
          <w:color w:val="000000"/>
          <w:sz w:val="24"/>
        </w:rPr>
      </w:pPr>
    </w:p>
    <w:p w14:paraId="18661CD5" w14:textId="77777777" w:rsidR="009F2E20" w:rsidRDefault="009F2E20" w:rsidP="009F2E20">
      <w:pPr>
        <w:spacing w:after="200" w:line="276" w:lineRule="auto"/>
        <w:rPr>
          <w:rFonts w:eastAsia="Arial" w:cs="Arial"/>
          <w:sz w:val="24"/>
        </w:rPr>
      </w:pPr>
      <w:r w:rsidRPr="00F0E903">
        <w:rPr>
          <w:rFonts w:eastAsia="Arial" w:cs="Arial"/>
          <w:sz w:val="24"/>
        </w:rPr>
        <w:t>Voici quelques suggestions d’émissions éducatives que tu pourrais écouter à la maison.</w:t>
      </w:r>
    </w:p>
    <w:p w14:paraId="206CCF94" w14:textId="77777777" w:rsidR="009F2E20" w:rsidRDefault="009F2E20" w:rsidP="009F2E20">
      <w:pPr>
        <w:spacing w:after="200" w:line="276" w:lineRule="auto"/>
        <w:rPr>
          <w:rFonts w:eastAsia="Arial" w:cs="Arial"/>
          <w:b/>
          <w:bCs/>
          <w:sz w:val="24"/>
          <w:u w:val="single"/>
        </w:rPr>
      </w:pPr>
    </w:p>
    <w:p w14:paraId="09641D16" w14:textId="77777777" w:rsidR="009F2E20" w:rsidRDefault="009F2E20" w:rsidP="009F2E20">
      <w:pPr>
        <w:spacing w:after="200" w:line="276" w:lineRule="auto"/>
        <w:rPr>
          <w:rFonts w:eastAsia="Arial" w:cs="Arial"/>
          <w:sz w:val="24"/>
        </w:rPr>
      </w:pPr>
      <w:r w:rsidRPr="00F0E903">
        <w:rPr>
          <w:rFonts w:eastAsia="Arial" w:cs="Arial"/>
          <w:b/>
          <w:bCs/>
          <w:sz w:val="24"/>
          <w:u w:val="single"/>
        </w:rPr>
        <w:t>Télévision :</w:t>
      </w:r>
      <w:r w:rsidRPr="00F0E903">
        <w:rPr>
          <w:rFonts w:eastAsia="Arial" w:cs="Arial"/>
          <w:b/>
          <w:bCs/>
          <w:sz w:val="24"/>
        </w:rPr>
        <w:t xml:space="preserve"> </w:t>
      </w:r>
    </w:p>
    <w:p w14:paraId="60BC90EF" w14:textId="77777777" w:rsidR="009F2E20" w:rsidRDefault="009F2E20" w:rsidP="009F2E20">
      <w:pPr>
        <w:spacing w:after="200" w:line="276" w:lineRule="auto"/>
        <w:rPr>
          <w:rFonts w:eastAsia="Arial" w:cs="Arial"/>
          <w:sz w:val="24"/>
        </w:rPr>
      </w:pPr>
      <w:r w:rsidRPr="00F0E903">
        <w:rPr>
          <w:rFonts w:eastAsia="Arial" w:cs="Arial"/>
          <w:b/>
          <w:bCs/>
          <w:sz w:val="24"/>
        </w:rPr>
        <w:t>La dictée complètement dingue :</w:t>
      </w:r>
      <w:r w:rsidRPr="00F0E903">
        <w:rPr>
          <w:rFonts w:eastAsia="Arial" w:cs="Arial"/>
          <w:sz w:val="24"/>
        </w:rPr>
        <w:t xml:space="preserve"> Télé-Québec à 10h00 (tous les jours).</w:t>
      </w:r>
    </w:p>
    <w:p w14:paraId="3D1106A7" w14:textId="77777777" w:rsidR="009F2E20" w:rsidRDefault="009F2E20" w:rsidP="009F2E20">
      <w:pPr>
        <w:spacing w:after="200" w:line="276" w:lineRule="auto"/>
        <w:rPr>
          <w:rFonts w:eastAsia="Arial" w:cs="Arial"/>
          <w:sz w:val="24"/>
        </w:rPr>
      </w:pPr>
      <w:r w:rsidRPr="00F0E903">
        <w:rPr>
          <w:rFonts w:eastAsia="Arial" w:cs="Arial"/>
          <w:b/>
          <w:bCs/>
          <w:sz w:val="24"/>
        </w:rPr>
        <w:t xml:space="preserve">L’école à la maison : </w:t>
      </w:r>
      <w:r w:rsidRPr="00F0E903">
        <w:rPr>
          <w:rFonts w:eastAsia="Arial" w:cs="Arial"/>
          <w:sz w:val="24"/>
        </w:rPr>
        <w:t>Télé-Québec à 10h30 (tous les jours).</w:t>
      </w:r>
    </w:p>
    <w:p w14:paraId="513908BD" w14:textId="77777777" w:rsidR="009F2E20" w:rsidRDefault="009F2E20" w:rsidP="009F2E20">
      <w:pPr>
        <w:spacing w:after="200" w:line="276" w:lineRule="auto"/>
        <w:rPr>
          <w:rFonts w:eastAsia="Arial" w:cs="Arial"/>
          <w:sz w:val="24"/>
        </w:rPr>
      </w:pPr>
      <w:r w:rsidRPr="00F0E903">
        <w:rPr>
          <w:rFonts w:eastAsia="Arial" w:cs="Arial"/>
          <w:b/>
          <w:bCs/>
          <w:sz w:val="24"/>
        </w:rPr>
        <w:t>100 % Animal : T</w:t>
      </w:r>
      <w:r w:rsidRPr="00F0E903">
        <w:rPr>
          <w:rFonts w:eastAsia="Arial" w:cs="Arial"/>
          <w:sz w:val="24"/>
        </w:rPr>
        <w:t>élé-Québec à 11h00 (tous les jours).</w:t>
      </w:r>
    </w:p>
    <w:p w14:paraId="14110CDC" w14:textId="77777777" w:rsidR="009F2E20" w:rsidRDefault="009F2E20" w:rsidP="009F2E20">
      <w:pPr>
        <w:spacing w:after="200" w:line="276" w:lineRule="auto"/>
        <w:rPr>
          <w:rFonts w:eastAsia="Arial" w:cs="Arial"/>
          <w:sz w:val="24"/>
        </w:rPr>
      </w:pPr>
      <w:r w:rsidRPr="00F0E903">
        <w:rPr>
          <w:rFonts w:eastAsia="Arial" w:cs="Arial"/>
          <w:b/>
          <w:bCs/>
          <w:sz w:val="24"/>
        </w:rPr>
        <w:t xml:space="preserve">Génial : </w:t>
      </w:r>
      <w:r w:rsidRPr="00F0E903">
        <w:rPr>
          <w:rFonts w:eastAsia="Arial" w:cs="Arial"/>
          <w:sz w:val="24"/>
        </w:rPr>
        <w:t>Télé-Québec à 11h30 (mardi au vendredi)</w:t>
      </w:r>
    </w:p>
    <w:p w14:paraId="6D27115C" w14:textId="77777777" w:rsidR="009F2E20" w:rsidRDefault="009F2E20" w:rsidP="009F2E20">
      <w:pPr>
        <w:spacing w:after="200" w:line="276" w:lineRule="auto"/>
        <w:rPr>
          <w:rFonts w:eastAsia="Arial" w:cs="Arial"/>
          <w:b/>
          <w:bCs/>
          <w:sz w:val="24"/>
          <w:u w:val="single"/>
        </w:rPr>
      </w:pPr>
    </w:p>
    <w:p w14:paraId="0ED1F488" w14:textId="77777777" w:rsidR="009F2E20" w:rsidRDefault="009F2E20" w:rsidP="009F2E20">
      <w:pPr>
        <w:spacing w:after="200" w:line="276" w:lineRule="auto"/>
        <w:rPr>
          <w:rFonts w:eastAsia="Arial" w:cs="Arial"/>
          <w:sz w:val="24"/>
        </w:rPr>
      </w:pPr>
      <w:r w:rsidRPr="00F0E903">
        <w:rPr>
          <w:rFonts w:eastAsia="Arial" w:cs="Arial"/>
          <w:b/>
          <w:bCs/>
          <w:sz w:val="24"/>
          <w:u w:val="single"/>
        </w:rPr>
        <w:lastRenderedPageBreak/>
        <w:t>Internet :</w:t>
      </w:r>
      <w:r w:rsidRPr="00F0E903">
        <w:rPr>
          <w:rFonts w:eastAsia="Arial" w:cs="Arial"/>
          <w:b/>
          <w:bCs/>
          <w:sz w:val="24"/>
        </w:rPr>
        <w:t xml:space="preserve"> </w:t>
      </w:r>
    </w:p>
    <w:p w14:paraId="279EAD7F" w14:textId="77777777" w:rsidR="009F2E20" w:rsidRDefault="009F2E20" w:rsidP="009F2E20">
      <w:pPr>
        <w:spacing w:beforeAutospacing="1" w:after="200" w:afterAutospacing="1" w:line="276" w:lineRule="auto"/>
        <w:rPr>
          <w:rFonts w:eastAsia="Arial" w:cs="Arial"/>
          <w:sz w:val="24"/>
        </w:rPr>
      </w:pPr>
      <w:r w:rsidRPr="00F0E903">
        <w:rPr>
          <w:rFonts w:eastAsia="Arial" w:cs="Arial"/>
          <w:b/>
          <w:bCs/>
          <w:sz w:val="24"/>
        </w:rPr>
        <w:t>Les capsules vidéo de Marie-Eve sur YouTube</w:t>
      </w:r>
      <w:r w:rsidRPr="00F0E903">
        <w:rPr>
          <w:rFonts w:eastAsia="Arial" w:cs="Arial"/>
          <w:sz w:val="24"/>
        </w:rPr>
        <w:t xml:space="preserve">. </w:t>
      </w:r>
    </w:p>
    <w:p w14:paraId="0D729B6F" w14:textId="77777777" w:rsidR="009F2E20" w:rsidRDefault="009F2E20" w:rsidP="009F2E20">
      <w:pPr>
        <w:spacing w:beforeAutospacing="1" w:after="200" w:afterAutospacing="1" w:line="276" w:lineRule="auto"/>
        <w:rPr>
          <w:rFonts w:eastAsia="Arial" w:cs="Arial"/>
          <w:sz w:val="24"/>
        </w:rPr>
      </w:pPr>
      <w:r w:rsidRPr="00F0E903">
        <w:rPr>
          <w:rFonts w:eastAsia="Arial" w:cs="Arial"/>
          <w:sz w:val="24"/>
        </w:rPr>
        <w:t xml:space="preserve">Inscrit dans la barre de recherche : </w:t>
      </w:r>
      <w:r w:rsidRPr="00F0E903">
        <w:rPr>
          <w:rFonts w:eastAsia="Arial" w:cs="Arial"/>
          <w:b/>
          <w:bCs/>
          <w:sz w:val="24"/>
        </w:rPr>
        <w:t>Succès scolaire</w:t>
      </w:r>
    </w:p>
    <w:p w14:paraId="2D110524" w14:textId="77777777" w:rsidR="00A16BE7" w:rsidRDefault="00A16BE7" w:rsidP="00A16BE7"/>
    <w:p w14:paraId="5448808C" w14:textId="77777777" w:rsidR="00A16BE7" w:rsidRPr="00BF31BF" w:rsidRDefault="00A16BE7" w:rsidP="009F2E20">
      <w:pPr>
        <w:pStyle w:val="Semainedu"/>
        <w:spacing w:after="480"/>
      </w:pPr>
    </w:p>
    <w:p w14:paraId="4F71FC6D" w14:textId="37E469D8" w:rsidR="4AC75B53" w:rsidRDefault="4AC75B53" w:rsidP="256F4F5F">
      <w:pPr>
        <w:spacing w:line="257" w:lineRule="auto"/>
        <w:jc w:val="center"/>
      </w:pPr>
      <w:r w:rsidRPr="256F4F5F">
        <w:rPr>
          <w:rFonts w:ascii="Bookman Old Style" w:eastAsia="Bookman Old Style" w:hAnsi="Bookman Old Style" w:cs="Bookman Old Style"/>
          <w:b/>
          <w:bCs/>
          <w:sz w:val="28"/>
          <w:szCs w:val="28"/>
        </w:rPr>
        <w:t>Plan de travail en Anglais pour cette semaine</w:t>
      </w:r>
    </w:p>
    <w:p w14:paraId="37739DF0" w14:textId="0B024B8D" w:rsidR="4AC75B53" w:rsidRDefault="4AC75B53" w:rsidP="256F4F5F">
      <w:pPr>
        <w:spacing w:line="257" w:lineRule="auto"/>
        <w:jc w:val="center"/>
      </w:pPr>
      <w:r w:rsidRPr="256F4F5F">
        <w:rPr>
          <w:rFonts w:ascii="Bookman Old Style" w:eastAsia="Bookman Old Style" w:hAnsi="Bookman Old Style" w:cs="Bookman Old Style"/>
          <w:b/>
          <w:bCs/>
          <w:sz w:val="28"/>
          <w:szCs w:val="28"/>
          <w:lang w:val="en-CA"/>
        </w:rPr>
        <w:t>Adjectives and animals</w:t>
      </w:r>
    </w:p>
    <w:p w14:paraId="76D7EE62" w14:textId="1D56A961" w:rsidR="256F4F5F" w:rsidRDefault="256F4F5F" w:rsidP="256F4F5F">
      <w:pPr>
        <w:spacing w:line="257" w:lineRule="auto"/>
        <w:jc w:val="center"/>
        <w:rPr>
          <w:rFonts w:ascii="Bookman Old Style" w:eastAsia="Bookman Old Style" w:hAnsi="Bookman Old Style" w:cs="Bookman Old Style"/>
          <w:b/>
          <w:bCs/>
          <w:sz w:val="28"/>
          <w:szCs w:val="28"/>
          <w:lang w:val="en-CA"/>
        </w:rPr>
      </w:pPr>
    </w:p>
    <w:p w14:paraId="06B1F74D" w14:textId="7C01C8C2" w:rsidR="4AC75B53" w:rsidRDefault="4AC75B53" w:rsidP="256F4F5F">
      <w:pPr>
        <w:pStyle w:val="Paragraphedeliste"/>
        <w:numPr>
          <w:ilvl w:val="0"/>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highlight w:val="yellow"/>
          <w:lang w:val="en-CA"/>
        </w:rPr>
        <w:t xml:space="preserve">Watch the </w:t>
      </w:r>
      <w:r w:rsidRPr="256F4F5F">
        <w:rPr>
          <w:rFonts w:ascii="Bookman Old Style" w:eastAsia="Bookman Old Style" w:hAnsi="Bookman Old Style" w:cs="Bookman Old Style"/>
          <w:b/>
          <w:bCs/>
          <w:sz w:val="24"/>
          <w:szCs w:val="24"/>
          <w:highlight w:val="yellow"/>
          <w:lang w:val="en-CA"/>
        </w:rPr>
        <w:t>2 videos</w:t>
      </w:r>
      <w:r w:rsidRPr="256F4F5F">
        <w:rPr>
          <w:rFonts w:ascii="Bookman Old Style" w:eastAsia="Bookman Old Style" w:hAnsi="Bookman Old Style" w:cs="Bookman Old Style"/>
          <w:sz w:val="24"/>
          <w:szCs w:val="24"/>
          <w:highlight w:val="yellow"/>
          <w:lang w:val="en-CA"/>
        </w:rPr>
        <w:t xml:space="preserve">: </w:t>
      </w:r>
    </w:p>
    <w:p w14:paraId="2F41114F" w14:textId="094E4B3E" w:rsidR="4AC75B53" w:rsidRDefault="4AC75B53" w:rsidP="256F4F5F">
      <w:pPr>
        <w:spacing w:line="257" w:lineRule="auto"/>
      </w:pPr>
      <w:r w:rsidRPr="256F4F5F">
        <w:rPr>
          <w:rFonts w:ascii="Calibri" w:eastAsia="Calibri" w:hAnsi="Calibri" w:cs="Calibri"/>
          <w:szCs w:val="22"/>
          <w:lang w:val="en-CA"/>
        </w:rPr>
        <w:t xml:space="preserve">Adjectives: </w:t>
      </w:r>
      <w:hyperlink r:id="rId13">
        <w:r w:rsidRPr="256F4F5F">
          <w:rPr>
            <w:rStyle w:val="Lienhypertexte"/>
            <w:rFonts w:ascii="Calibri" w:eastAsia="Calibri" w:hAnsi="Calibri" w:cs="Calibri"/>
            <w:color w:val="0000FF"/>
            <w:szCs w:val="22"/>
            <w:lang w:val="en-CA"/>
          </w:rPr>
          <w:t>https://www.youtube.com/watch?v=3JZi2oDvPs4</w:t>
        </w:r>
      </w:hyperlink>
    </w:p>
    <w:p w14:paraId="013EE7D1" w14:textId="408A22ED" w:rsidR="4AC75B53" w:rsidRDefault="4AC75B53" w:rsidP="256F4F5F">
      <w:pPr>
        <w:spacing w:line="257" w:lineRule="auto"/>
      </w:pPr>
      <w:r w:rsidRPr="256F4F5F">
        <w:rPr>
          <w:rFonts w:ascii="Calibri" w:eastAsia="Calibri" w:hAnsi="Calibri" w:cs="Calibri"/>
          <w:szCs w:val="22"/>
          <w:lang w:val="en-CA"/>
        </w:rPr>
        <w:t xml:space="preserve">Animals: </w:t>
      </w:r>
      <w:hyperlink r:id="rId14">
        <w:r w:rsidRPr="256F4F5F">
          <w:rPr>
            <w:rStyle w:val="Lienhypertexte"/>
            <w:rFonts w:ascii="Calibri" w:eastAsia="Calibri" w:hAnsi="Calibri" w:cs="Calibri"/>
            <w:color w:val="0000FF"/>
            <w:szCs w:val="22"/>
            <w:lang w:val="en-CA"/>
          </w:rPr>
          <w:t>https://www.youtube.com/watch?v=GV365nzQOgI</w:t>
        </w:r>
      </w:hyperlink>
    </w:p>
    <w:p w14:paraId="68C2C6D7" w14:textId="5F1FB95E" w:rsidR="256F4F5F" w:rsidRDefault="256F4F5F" w:rsidP="256F4F5F">
      <w:pPr>
        <w:spacing w:line="257" w:lineRule="auto"/>
        <w:rPr>
          <w:rFonts w:ascii="Calibri" w:eastAsia="Calibri" w:hAnsi="Calibri" w:cs="Calibri"/>
          <w:color w:val="0000FF"/>
          <w:szCs w:val="22"/>
          <w:u w:val="single"/>
          <w:lang w:val="en-CA"/>
        </w:rPr>
      </w:pPr>
    </w:p>
    <w:p w14:paraId="5FF979DA" w14:textId="415BABDB" w:rsidR="4AC75B53" w:rsidRDefault="4AC75B53" w:rsidP="256F4F5F">
      <w:pPr>
        <w:pStyle w:val="Paragraphedeliste"/>
        <w:numPr>
          <w:ilvl w:val="0"/>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highlight w:val="yellow"/>
          <w:lang w:val="en-CA"/>
        </w:rPr>
        <w:t>Complete p. 35 in your</w:t>
      </w:r>
      <w:r w:rsidRPr="256F4F5F">
        <w:rPr>
          <w:rFonts w:ascii="Bookman Old Style" w:eastAsia="Bookman Old Style" w:hAnsi="Bookman Old Style" w:cs="Bookman Old Style"/>
          <w:b/>
          <w:bCs/>
          <w:sz w:val="24"/>
          <w:szCs w:val="24"/>
          <w:highlight w:val="yellow"/>
          <w:lang w:val="en-CA"/>
        </w:rPr>
        <w:t xml:space="preserve"> “You have mail” </w:t>
      </w:r>
      <w:r w:rsidRPr="256F4F5F">
        <w:rPr>
          <w:rFonts w:ascii="Bookman Old Style" w:eastAsia="Bookman Old Style" w:hAnsi="Bookman Old Style" w:cs="Bookman Old Style"/>
          <w:sz w:val="24"/>
          <w:szCs w:val="24"/>
          <w:highlight w:val="yellow"/>
          <w:lang w:val="en-CA"/>
        </w:rPr>
        <w:t xml:space="preserve">workbook. </w:t>
      </w:r>
      <w:r w:rsidRPr="256F4F5F">
        <w:rPr>
          <w:rFonts w:ascii="Bookman Old Style" w:eastAsia="Bookman Old Style" w:hAnsi="Bookman Old Style" w:cs="Bookman Old Style"/>
          <w:b/>
          <w:bCs/>
          <w:sz w:val="24"/>
          <w:szCs w:val="24"/>
          <w:lang w:val="en-CA"/>
        </w:rPr>
        <w:t>* corrigé envoyé par courriel</w:t>
      </w:r>
    </w:p>
    <w:p w14:paraId="6F2D0C1F" w14:textId="2EC0C3F0" w:rsidR="256F4F5F" w:rsidRDefault="256F4F5F" w:rsidP="256F4F5F">
      <w:pPr>
        <w:spacing w:line="257" w:lineRule="auto"/>
        <w:rPr>
          <w:rFonts w:ascii="Bookman Old Style" w:eastAsia="Bookman Old Style" w:hAnsi="Bookman Old Style" w:cs="Bookman Old Style"/>
          <w:sz w:val="24"/>
          <w:highlight w:val="yellow"/>
          <w:lang w:val="en-CA"/>
        </w:rPr>
      </w:pPr>
    </w:p>
    <w:p w14:paraId="1CB7A4F4" w14:textId="3C251AA6" w:rsidR="4AC75B53" w:rsidRDefault="4AC75B53" w:rsidP="256F4F5F">
      <w:pPr>
        <w:pStyle w:val="Paragraphedeliste"/>
        <w:numPr>
          <w:ilvl w:val="1"/>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rPr>
        <w:t xml:space="preserve">Regarde la </w:t>
      </w:r>
      <w:r w:rsidRPr="256F4F5F">
        <w:rPr>
          <w:rFonts w:ascii="Bookman Old Style" w:eastAsia="Bookman Old Style" w:hAnsi="Bookman Old Style" w:cs="Bookman Old Style"/>
          <w:b/>
          <w:bCs/>
          <w:sz w:val="24"/>
          <w:szCs w:val="24"/>
        </w:rPr>
        <w:t>Capsule vidéo</w:t>
      </w:r>
      <w:r w:rsidRPr="256F4F5F">
        <w:rPr>
          <w:rFonts w:ascii="Bookman Old Style" w:eastAsia="Bookman Old Style" w:hAnsi="Bookman Old Style" w:cs="Bookman Old Style"/>
          <w:sz w:val="24"/>
          <w:szCs w:val="24"/>
        </w:rPr>
        <w:t xml:space="preserve"> de Miss Josee qui explique l’ordre des adjectifs :</w:t>
      </w:r>
    </w:p>
    <w:p w14:paraId="0CB890DB" w14:textId="39AE2AE3" w:rsidR="4AC75B53" w:rsidRDefault="003C214B" w:rsidP="256F4F5F">
      <w:pPr>
        <w:spacing w:line="257" w:lineRule="auto"/>
      </w:pPr>
      <w:hyperlink r:id="rId15">
        <w:r w:rsidR="4AC75B53" w:rsidRPr="256F4F5F">
          <w:rPr>
            <w:rStyle w:val="Lienhypertexte"/>
            <w:rFonts w:ascii="Calibri" w:eastAsia="Calibri" w:hAnsi="Calibri" w:cs="Calibri"/>
            <w:color w:val="0000FF"/>
            <w:szCs w:val="22"/>
          </w:rPr>
          <w:t>https://web.microsoftstream.com/video/dc8b4170-f08f-4a03-aa72-8b6ed69d3eb2</w:t>
        </w:r>
      </w:hyperlink>
    </w:p>
    <w:p w14:paraId="0F12A0F0" w14:textId="7DDA6211" w:rsidR="4AC75B53" w:rsidRDefault="4AC75B53" w:rsidP="256F4F5F">
      <w:pPr>
        <w:spacing w:line="257" w:lineRule="auto"/>
      </w:pPr>
      <w:r w:rsidRPr="256F4F5F">
        <w:rPr>
          <w:rFonts w:ascii="Bookman Old Style" w:eastAsia="Bookman Old Style" w:hAnsi="Bookman Old Style" w:cs="Bookman Old Style"/>
          <w:sz w:val="24"/>
        </w:rPr>
        <w:t xml:space="preserve"> </w:t>
      </w:r>
    </w:p>
    <w:p w14:paraId="49C905A7" w14:textId="075C7800" w:rsidR="4AC75B53" w:rsidRDefault="4AC75B53" w:rsidP="256F4F5F">
      <w:pPr>
        <w:pStyle w:val="Paragraphedeliste"/>
        <w:numPr>
          <w:ilvl w:val="0"/>
          <w:numId w:val="1"/>
        </w:numPr>
        <w:spacing w:line="257" w:lineRule="auto"/>
        <w:rPr>
          <w:rFonts w:asciiTheme="minorHAnsi" w:eastAsiaTheme="minorEastAsia" w:hAnsiTheme="minorHAnsi"/>
          <w:b/>
          <w:bCs/>
          <w:sz w:val="24"/>
          <w:szCs w:val="24"/>
        </w:rPr>
      </w:pPr>
      <w:r w:rsidRPr="256F4F5F">
        <w:rPr>
          <w:rFonts w:ascii="Bookman Old Style" w:eastAsia="Bookman Old Style" w:hAnsi="Bookman Old Style" w:cs="Bookman Old Style"/>
          <w:b/>
          <w:bCs/>
          <w:sz w:val="24"/>
          <w:szCs w:val="24"/>
          <w:highlight w:val="yellow"/>
          <w:lang w:val="en-CA"/>
        </w:rPr>
        <w:t>Oral activity</w:t>
      </w:r>
      <w:r w:rsidRPr="256F4F5F">
        <w:rPr>
          <w:rFonts w:ascii="Bookman Old Style" w:eastAsia="Bookman Old Style" w:hAnsi="Bookman Old Style" w:cs="Bookman Old Style"/>
          <w:sz w:val="24"/>
          <w:szCs w:val="24"/>
          <w:highlight w:val="yellow"/>
          <w:lang w:val="en-CA"/>
        </w:rPr>
        <w:t>: « What do you see? »</w:t>
      </w:r>
      <w:r w:rsidRPr="256F4F5F">
        <w:rPr>
          <w:rFonts w:ascii="Bookman Old Style" w:eastAsia="Bookman Old Style" w:hAnsi="Bookman Old Style" w:cs="Bookman Old Style"/>
          <w:sz w:val="24"/>
          <w:szCs w:val="24"/>
          <w:lang w:val="en-CA"/>
        </w:rPr>
        <w:t xml:space="preserve"> (Teamwork with a parent, a friend, a brother or a sister) </w:t>
      </w:r>
      <w:r w:rsidRPr="256F4F5F">
        <w:rPr>
          <w:rFonts w:ascii="Bookman Old Style" w:eastAsia="Bookman Old Style" w:hAnsi="Bookman Old Style" w:cs="Bookman Old Style"/>
          <w:b/>
          <w:bCs/>
          <w:sz w:val="24"/>
          <w:szCs w:val="24"/>
          <w:lang w:val="en-CA"/>
        </w:rPr>
        <w:t>* document envoyé par courriel</w:t>
      </w:r>
    </w:p>
    <w:p w14:paraId="588F89CD" w14:textId="5CE8B27A" w:rsidR="256F4F5F" w:rsidRDefault="256F4F5F" w:rsidP="256F4F5F">
      <w:pPr>
        <w:spacing w:line="257" w:lineRule="auto"/>
        <w:rPr>
          <w:rFonts w:ascii="Bookman Old Style" w:eastAsia="Bookman Old Style" w:hAnsi="Bookman Old Style" w:cs="Bookman Old Style"/>
          <w:sz w:val="24"/>
          <w:highlight w:val="yellow"/>
          <w:lang w:val="en-CA"/>
        </w:rPr>
      </w:pPr>
    </w:p>
    <w:p w14:paraId="136239C5" w14:textId="6116E935" w:rsidR="4AC75B53" w:rsidRDefault="4AC75B53" w:rsidP="256F4F5F">
      <w:pPr>
        <w:pStyle w:val="Paragraphedeliste"/>
        <w:numPr>
          <w:ilvl w:val="1"/>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rPr>
        <w:t>La première personne dit: “</w:t>
      </w:r>
      <w:r w:rsidRPr="256F4F5F">
        <w:rPr>
          <w:rFonts w:ascii="Bookman Old Style" w:eastAsia="Bookman Old Style" w:hAnsi="Bookman Old Style" w:cs="Bookman Old Style"/>
          <w:b/>
          <w:bCs/>
          <w:color w:val="FF0000"/>
          <w:sz w:val="24"/>
          <w:szCs w:val="24"/>
        </w:rPr>
        <w:t xml:space="preserve">It’s my turn. </w:t>
      </w:r>
      <w:r w:rsidRPr="256F4F5F">
        <w:rPr>
          <w:rFonts w:ascii="Bookman Old Style" w:eastAsia="Bookman Old Style" w:hAnsi="Bookman Old Style" w:cs="Bookman Old Style"/>
          <w:b/>
          <w:bCs/>
          <w:color w:val="FF0000"/>
          <w:sz w:val="24"/>
          <w:szCs w:val="24"/>
          <w:lang w:val="en-CA"/>
        </w:rPr>
        <w:t>What do you see?</w:t>
      </w:r>
      <w:r w:rsidRPr="256F4F5F">
        <w:rPr>
          <w:rFonts w:ascii="Bookman Old Style" w:eastAsia="Bookman Old Style" w:hAnsi="Bookman Old Style" w:cs="Bookman Old Style"/>
          <w:sz w:val="24"/>
          <w:szCs w:val="24"/>
          <w:lang w:val="en-CA"/>
        </w:rPr>
        <w:t>”</w:t>
      </w:r>
    </w:p>
    <w:p w14:paraId="7E15F019" w14:textId="369A0C11" w:rsidR="4AC75B53" w:rsidRPr="00A16BE7" w:rsidRDefault="4AC75B53" w:rsidP="256F4F5F">
      <w:pPr>
        <w:pStyle w:val="Paragraphedeliste"/>
        <w:numPr>
          <w:ilvl w:val="1"/>
          <w:numId w:val="1"/>
        </w:numPr>
        <w:spacing w:line="257" w:lineRule="auto"/>
        <w:rPr>
          <w:rFonts w:asciiTheme="minorHAnsi" w:eastAsiaTheme="minorEastAsia" w:hAnsiTheme="minorHAnsi"/>
          <w:sz w:val="24"/>
          <w:szCs w:val="24"/>
          <w:lang w:val="en-CA"/>
        </w:rPr>
      </w:pPr>
      <w:r w:rsidRPr="256F4F5F">
        <w:rPr>
          <w:rFonts w:ascii="Bookman Old Style" w:eastAsia="Bookman Old Style" w:hAnsi="Bookman Old Style" w:cs="Bookman Old Style"/>
          <w:sz w:val="24"/>
          <w:szCs w:val="24"/>
        </w:rPr>
        <w:t xml:space="preserve">La deuxième personne choisit un animal et le décrit. </w:t>
      </w:r>
      <w:r w:rsidRPr="256F4F5F">
        <w:rPr>
          <w:rFonts w:ascii="Bookman Old Style" w:eastAsia="Bookman Old Style" w:hAnsi="Bookman Old Style" w:cs="Bookman Old Style"/>
          <w:sz w:val="24"/>
          <w:szCs w:val="24"/>
          <w:lang w:val="en-CA"/>
        </w:rPr>
        <w:t>Ex. “</w:t>
      </w:r>
      <w:r w:rsidRPr="256F4F5F">
        <w:rPr>
          <w:rFonts w:ascii="Bookman Old Style" w:eastAsia="Bookman Old Style" w:hAnsi="Bookman Old Style" w:cs="Bookman Old Style"/>
          <w:b/>
          <w:bCs/>
          <w:color w:val="1F4E79"/>
          <w:sz w:val="24"/>
          <w:szCs w:val="24"/>
          <w:lang w:val="en-CA"/>
        </w:rPr>
        <w:t>I see a big black cat.</w:t>
      </w:r>
      <w:r w:rsidRPr="256F4F5F">
        <w:rPr>
          <w:rFonts w:ascii="Bookman Old Style" w:eastAsia="Bookman Old Style" w:hAnsi="Bookman Old Style" w:cs="Bookman Old Style"/>
          <w:sz w:val="24"/>
          <w:szCs w:val="24"/>
          <w:lang w:val="en-CA"/>
        </w:rPr>
        <w:t>”</w:t>
      </w:r>
      <w:r w:rsidRPr="256F4F5F">
        <w:rPr>
          <w:rFonts w:ascii="Bookman Old Style" w:eastAsia="Bookman Old Style" w:hAnsi="Bookman Old Style" w:cs="Bookman Old Style"/>
          <w:b/>
          <w:bCs/>
          <w:color w:val="1F4E79"/>
          <w:sz w:val="24"/>
          <w:szCs w:val="24"/>
          <w:lang w:val="en-CA"/>
        </w:rPr>
        <w:t xml:space="preserve"> </w:t>
      </w:r>
      <w:r w:rsidRPr="256F4F5F">
        <w:rPr>
          <w:rFonts w:ascii="Bookman Old Style" w:eastAsia="Bookman Old Style" w:hAnsi="Bookman Old Style" w:cs="Bookman Old Style"/>
          <w:sz w:val="24"/>
          <w:szCs w:val="24"/>
          <w:lang w:val="en-CA"/>
        </w:rPr>
        <w:t>Les 4e année peuvent ajouter: “</w:t>
      </w:r>
      <w:r w:rsidRPr="256F4F5F">
        <w:rPr>
          <w:rFonts w:ascii="Bookman Old Style" w:eastAsia="Bookman Old Style" w:hAnsi="Bookman Old Style" w:cs="Bookman Old Style"/>
          <w:b/>
          <w:bCs/>
          <w:color w:val="1F4E79"/>
          <w:sz w:val="24"/>
          <w:szCs w:val="24"/>
          <w:lang w:val="en-CA"/>
        </w:rPr>
        <w:t xml:space="preserve">I see a big black cat </w:t>
      </w:r>
      <w:r w:rsidRPr="256F4F5F">
        <w:rPr>
          <w:rFonts w:ascii="Bookman Old Style" w:eastAsia="Bookman Old Style" w:hAnsi="Bookman Old Style" w:cs="Bookman Old Style"/>
          <w:b/>
          <w:bCs/>
          <w:color w:val="1F4E79"/>
          <w:sz w:val="24"/>
          <w:szCs w:val="24"/>
          <w:u w:val="single"/>
          <w:lang w:val="en-CA"/>
        </w:rPr>
        <w:t>with a long tail.</w:t>
      </w:r>
      <w:r w:rsidRPr="256F4F5F">
        <w:rPr>
          <w:rFonts w:ascii="Bookman Old Style" w:eastAsia="Bookman Old Style" w:hAnsi="Bookman Old Style" w:cs="Bookman Old Style"/>
          <w:b/>
          <w:bCs/>
          <w:color w:val="1F4E79"/>
          <w:sz w:val="24"/>
          <w:szCs w:val="24"/>
          <w:lang w:val="en-CA"/>
        </w:rPr>
        <w:t>”</w:t>
      </w:r>
    </w:p>
    <w:p w14:paraId="3663BE15" w14:textId="6338DBB5" w:rsidR="4AC75B53" w:rsidRDefault="4AC75B53" w:rsidP="256F4F5F">
      <w:pPr>
        <w:pStyle w:val="Paragraphedeliste"/>
        <w:numPr>
          <w:ilvl w:val="1"/>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rPr>
        <w:t>La première personne essaie de trouver l’animal choisi sur la feuille.</w:t>
      </w:r>
    </w:p>
    <w:p w14:paraId="273D6CD5" w14:textId="20CDDA09" w:rsidR="4AC75B53" w:rsidRDefault="4AC75B53" w:rsidP="256F4F5F">
      <w:pPr>
        <w:pStyle w:val="Paragraphedeliste"/>
        <w:numPr>
          <w:ilvl w:val="1"/>
          <w:numId w:val="1"/>
        </w:numPr>
        <w:spacing w:line="257" w:lineRule="auto"/>
        <w:rPr>
          <w:rFonts w:asciiTheme="minorHAnsi" w:eastAsiaTheme="minorEastAsia" w:hAnsiTheme="minorHAnsi"/>
          <w:sz w:val="24"/>
          <w:szCs w:val="24"/>
        </w:rPr>
      </w:pPr>
      <w:r w:rsidRPr="256F4F5F">
        <w:rPr>
          <w:rFonts w:ascii="Bookman Old Style" w:eastAsia="Bookman Old Style" w:hAnsi="Bookman Old Style" w:cs="Bookman Old Style"/>
          <w:sz w:val="24"/>
          <w:szCs w:val="24"/>
        </w:rPr>
        <w:t>On échange les rôles.</w:t>
      </w:r>
    </w:p>
    <w:p w14:paraId="47F71351" w14:textId="17E9355C" w:rsidR="4AC75B53" w:rsidRDefault="4AC75B53" w:rsidP="256F4F5F">
      <w:pPr>
        <w:spacing w:line="257" w:lineRule="auto"/>
      </w:pPr>
      <w:r w:rsidRPr="256F4F5F">
        <w:rPr>
          <w:rFonts w:ascii="Calibri" w:eastAsia="Calibri" w:hAnsi="Calibri" w:cs="Calibri"/>
          <w:szCs w:val="22"/>
        </w:rPr>
        <w:t xml:space="preserve"> </w:t>
      </w:r>
    </w:p>
    <w:p w14:paraId="173268D8" w14:textId="216CF230" w:rsidR="4AC75B53" w:rsidRDefault="4AC75B53" w:rsidP="256F4F5F">
      <w:pPr>
        <w:spacing w:line="257" w:lineRule="auto"/>
      </w:pPr>
      <w:r w:rsidRPr="256F4F5F">
        <w:rPr>
          <w:rFonts w:ascii="Bookman Old Style" w:eastAsia="Bookman Old Style" w:hAnsi="Bookman Old Style" w:cs="Bookman Old Style"/>
          <w:b/>
          <w:bCs/>
          <w:sz w:val="24"/>
        </w:rPr>
        <w:t>Je serai disponible</w:t>
      </w:r>
      <w:r w:rsidRPr="256F4F5F">
        <w:rPr>
          <w:rFonts w:ascii="Bookman Old Style" w:eastAsia="Bookman Old Style" w:hAnsi="Bookman Old Style" w:cs="Bookman Old Style"/>
          <w:sz w:val="24"/>
        </w:rPr>
        <w:t xml:space="preserve"> </w:t>
      </w:r>
      <w:r w:rsidRPr="256F4F5F">
        <w:rPr>
          <w:rFonts w:ascii="Bookman Old Style" w:eastAsia="Bookman Old Style" w:hAnsi="Bookman Old Style" w:cs="Bookman Old Style"/>
          <w:b/>
          <w:bCs/>
          <w:sz w:val="24"/>
        </w:rPr>
        <w:t>sur Teams</w:t>
      </w:r>
      <w:r w:rsidRPr="256F4F5F">
        <w:rPr>
          <w:rFonts w:ascii="Bookman Old Style" w:eastAsia="Bookman Old Style" w:hAnsi="Bookman Old Style" w:cs="Bookman Old Style"/>
          <w:sz w:val="24"/>
        </w:rPr>
        <w:t xml:space="preserve"> tous les </w:t>
      </w:r>
      <w:r w:rsidRPr="256F4F5F">
        <w:rPr>
          <w:rFonts w:ascii="Bookman Old Style" w:eastAsia="Bookman Old Style" w:hAnsi="Bookman Old Style" w:cs="Bookman Old Style"/>
          <w:b/>
          <w:bCs/>
          <w:sz w:val="24"/>
        </w:rPr>
        <w:t>lundis et mercredis</w:t>
      </w:r>
      <w:r w:rsidRPr="256F4F5F">
        <w:rPr>
          <w:rFonts w:ascii="Bookman Old Style" w:eastAsia="Bookman Old Style" w:hAnsi="Bookman Old Style" w:cs="Bookman Old Style"/>
          <w:sz w:val="24"/>
        </w:rPr>
        <w:t xml:space="preserve"> matins de 9h00 – 10h30 pour répondre aux questions, pour donner plus de précision sur l’activité dans le cahier ou pour pratiquer l’activité à l’oral.</w:t>
      </w:r>
    </w:p>
    <w:p w14:paraId="21E0B162" w14:textId="085992D7" w:rsidR="4AC75B53" w:rsidRDefault="4AC75B53" w:rsidP="256F4F5F">
      <w:pPr>
        <w:spacing w:line="257" w:lineRule="auto"/>
      </w:pPr>
      <w:r w:rsidRPr="256F4F5F">
        <w:rPr>
          <w:rFonts w:ascii="Bookman Old Style" w:eastAsia="Bookman Old Style" w:hAnsi="Bookman Old Style" w:cs="Bookman Old Style"/>
          <w:sz w:val="24"/>
        </w:rPr>
        <w:t xml:space="preserve"> </w:t>
      </w:r>
    </w:p>
    <w:p w14:paraId="18686E71" w14:textId="52C528FF" w:rsidR="4AC75B53" w:rsidRDefault="4AC75B53" w:rsidP="256F4F5F">
      <w:pPr>
        <w:spacing w:line="257" w:lineRule="auto"/>
      </w:pPr>
      <w:r w:rsidRPr="256F4F5F">
        <w:rPr>
          <w:rFonts w:ascii="Bookman Old Style" w:eastAsia="Bookman Old Style" w:hAnsi="Bookman Old Style" w:cs="Bookman Old Style"/>
          <w:sz w:val="24"/>
        </w:rPr>
        <w:t xml:space="preserve">Pour ceux et celles qui ne sont pas sur Teams vous pouvez m’envoyer vos questions à </w:t>
      </w:r>
      <w:hyperlink r:id="rId16">
        <w:r w:rsidRPr="256F4F5F">
          <w:rPr>
            <w:rStyle w:val="Lienhypertexte"/>
            <w:rFonts w:ascii="Bookman Old Style" w:eastAsia="Bookman Old Style" w:hAnsi="Bookman Old Style" w:cs="Bookman Old Style"/>
            <w:b/>
            <w:bCs/>
            <w:sz w:val="24"/>
          </w:rPr>
          <w:t>josee.soucy@csp.qc.ca</w:t>
        </w:r>
      </w:hyperlink>
      <w:r w:rsidRPr="256F4F5F">
        <w:rPr>
          <w:rFonts w:ascii="Bookman Old Style" w:eastAsia="Bookman Old Style" w:hAnsi="Bookman Old Style" w:cs="Bookman Old Style"/>
          <w:sz w:val="24"/>
        </w:rPr>
        <w:t xml:space="preserve"> et je pourrai communiquer avec vous.</w:t>
      </w:r>
    </w:p>
    <w:p w14:paraId="1B3CBCC7" w14:textId="6C770E74" w:rsidR="256F4F5F" w:rsidRDefault="256F4F5F" w:rsidP="256F4F5F">
      <w:pPr>
        <w:pStyle w:val="Semainedu"/>
        <w:spacing w:after="1800"/>
      </w:pPr>
    </w:p>
    <w:p w14:paraId="790F0173" w14:textId="69780E31" w:rsidR="31B83559" w:rsidRPr="000A2AF4" w:rsidRDefault="31B83559" w:rsidP="256F4F5F">
      <w:pPr>
        <w:spacing w:line="257" w:lineRule="auto"/>
        <w:jc w:val="center"/>
        <w:rPr>
          <w:rFonts w:ascii="Bookman Old Style" w:eastAsia="Bookman Old Style" w:hAnsi="Bookman Old Style" w:cs="Bookman Old Style"/>
          <w:b/>
          <w:bCs/>
          <w:sz w:val="28"/>
          <w:szCs w:val="28"/>
          <w:lang w:val="en-CA"/>
        </w:rPr>
      </w:pPr>
      <w:r w:rsidRPr="256F4F5F">
        <w:rPr>
          <w:rFonts w:ascii="Bookman Old Style" w:eastAsia="Bookman Old Style" w:hAnsi="Bookman Old Style" w:cs="Bookman Old Style"/>
          <w:b/>
          <w:bCs/>
          <w:sz w:val="28"/>
          <w:szCs w:val="28"/>
          <w:lang w:val="en-CA"/>
        </w:rPr>
        <w:lastRenderedPageBreak/>
        <w:t xml:space="preserve">Miss Josee’s </w:t>
      </w:r>
      <w:r w:rsidR="4B3D9C2B" w:rsidRPr="256F4F5F">
        <w:rPr>
          <w:rFonts w:ascii="Bookman Old Style" w:eastAsia="Bookman Old Style" w:hAnsi="Bookman Old Style" w:cs="Bookman Old Style"/>
          <w:b/>
          <w:bCs/>
          <w:sz w:val="28"/>
          <w:szCs w:val="28"/>
          <w:lang w:val="en-CA"/>
        </w:rPr>
        <w:t>extra s</w:t>
      </w:r>
      <w:r w:rsidRPr="256F4F5F">
        <w:rPr>
          <w:rFonts w:ascii="Bookman Old Style" w:eastAsia="Bookman Old Style" w:hAnsi="Bookman Old Style" w:cs="Bookman Old Style"/>
          <w:b/>
          <w:bCs/>
          <w:sz w:val="28"/>
          <w:szCs w:val="28"/>
          <w:lang w:val="en-CA"/>
        </w:rPr>
        <w:t>uggestions for grade 4</w:t>
      </w:r>
    </w:p>
    <w:p w14:paraId="28B52443" w14:textId="50059ECB" w:rsidR="31B83559" w:rsidRDefault="31B83559" w:rsidP="6376EC69">
      <w:pPr>
        <w:spacing w:line="257" w:lineRule="auto"/>
        <w:jc w:val="center"/>
      </w:pPr>
      <w:r w:rsidRPr="6376EC69">
        <w:rPr>
          <w:rFonts w:ascii="Bookman Old Style" w:eastAsia="Bookman Old Style" w:hAnsi="Bookman Old Style" w:cs="Bookman Old Style"/>
          <w:b/>
          <w:bCs/>
          <w:sz w:val="28"/>
          <w:szCs w:val="28"/>
        </w:rPr>
        <w:t>Pronouns</w:t>
      </w:r>
    </w:p>
    <w:p w14:paraId="2B84280C" w14:textId="4EA924D0" w:rsidR="31B83559" w:rsidRDefault="31B83559" w:rsidP="6376EC69">
      <w:pPr>
        <w:spacing w:line="257" w:lineRule="auto"/>
      </w:pPr>
      <w:r w:rsidRPr="6376EC69">
        <w:rPr>
          <w:rFonts w:ascii="Bookman Old Style" w:eastAsia="Bookman Old Style" w:hAnsi="Bookman Old Style" w:cs="Bookman Old Style"/>
          <w:sz w:val="28"/>
          <w:szCs w:val="28"/>
        </w:rPr>
        <w:t xml:space="preserve"> </w:t>
      </w:r>
    </w:p>
    <w:p w14:paraId="7F467850" w14:textId="10F7CC86" w:rsidR="31B83559" w:rsidRDefault="31B83559" w:rsidP="6376EC69">
      <w:pPr>
        <w:spacing w:line="257" w:lineRule="auto"/>
      </w:pPr>
      <w:r w:rsidRPr="6376EC69">
        <w:rPr>
          <w:rFonts w:ascii="Bookman Old Style" w:eastAsia="Bookman Old Style" w:hAnsi="Bookman Old Style" w:cs="Bookman Old Style"/>
          <w:b/>
          <w:bCs/>
          <w:sz w:val="28"/>
          <w:szCs w:val="28"/>
        </w:rPr>
        <w:t>Vidéo</w:t>
      </w:r>
      <w:r w:rsidRPr="6376EC69">
        <w:rPr>
          <w:rFonts w:ascii="Bookman Old Style" w:eastAsia="Bookman Old Style" w:hAnsi="Bookman Old Style" w:cs="Bookman Old Style"/>
          <w:sz w:val="28"/>
          <w:szCs w:val="28"/>
        </w:rPr>
        <w:t xml:space="preserve">: </w:t>
      </w:r>
      <w:hyperlink r:id="rId17">
        <w:r w:rsidRPr="6376EC69">
          <w:rPr>
            <w:rStyle w:val="Lienhypertexte"/>
            <w:rFonts w:ascii="Bookman Old Style" w:eastAsia="Bookman Old Style" w:hAnsi="Bookman Old Style" w:cs="Bookman Old Style"/>
            <w:color w:val="0000FF"/>
            <w:sz w:val="28"/>
            <w:szCs w:val="28"/>
          </w:rPr>
          <w:t>https://www.youtube.com/watch?v=i296bT8y2S4</w:t>
        </w:r>
      </w:hyperlink>
    </w:p>
    <w:p w14:paraId="5FF0E4ED" w14:textId="3FBF84F2" w:rsidR="31B83559" w:rsidRDefault="31B83559" w:rsidP="6376EC69">
      <w:pPr>
        <w:spacing w:line="257" w:lineRule="auto"/>
      </w:pPr>
      <w:r w:rsidRPr="6376EC69">
        <w:rPr>
          <w:rFonts w:ascii="Bookman Old Style" w:eastAsia="Bookman Old Style" w:hAnsi="Bookman Old Style" w:cs="Bookman Old Style"/>
          <w:sz w:val="28"/>
          <w:szCs w:val="28"/>
        </w:rPr>
        <w:t xml:space="preserve"> </w:t>
      </w:r>
    </w:p>
    <w:p w14:paraId="49048F1C" w14:textId="15F2F84D" w:rsidR="31B83559" w:rsidRDefault="31B83559" w:rsidP="6376EC69">
      <w:pPr>
        <w:spacing w:line="257" w:lineRule="auto"/>
      </w:pPr>
      <w:r w:rsidRPr="6376EC69">
        <w:rPr>
          <w:rFonts w:ascii="Bookman Old Style" w:eastAsia="Bookman Old Style" w:hAnsi="Bookman Old Style" w:cs="Bookman Old Style"/>
          <w:b/>
          <w:bCs/>
          <w:sz w:val="28"/>
          <w:szCs w:val="28"/>
        </w:rPr>
        <w:t>Exercice</w:t>
      </w:r>
      <w:r w:rsidRPr="6376EC69">
        <w:rPr>
          <w:rFonts w:ascii="Bookman Old Style" w:eastAsia="Bookman Old Style" w:hAnsi="Bookman Old Style" w:cs="Bookman Old Style"/>
          <w:sz w:val="28"/>
          <w:szCs w:val="28"/>
        </w:rPr>
        <w:t xml:space="preserve">: </w:t>
      </w:r>
      <w:hyperlink r:id="rId18">
        <w:r w:rsidRPr="6376EC69">
          <w:rPr>
            <w:rStyle w:val="Lienhypertexte"/>
            <w:rFonts w:ascii="Bookman Old Style" w:eastAsia="Bookman Old Style" w:hAnsi="Bookman Old Style" w:cs="Bookman Old Style"/>
            <w:color w:val="0000FF"/>
            <w:sz w:val="28"/>
            <w:szCs w:val="28"/>
          </w:rPr>
          <w:t>https://www.liveworksheets.com/worksheets/en/English_as_a_Second_Language_(ESL)/Personal_pronouns/Personal_Pronouns_hy98577ba</w:t>
        </w:r>
      </w:hyperlink>
    </w:p>
    <w:p w14:paraId="127EF02E" w14:textId="7010ABB6" w:rsidR="31B83559" w:rsidRDefault="31B83559" w:rsidP="6376EC69">
      <w:pPr>
        <w:spacing w:line="257" w:lineRule="auto"/>
      </w:pPr>
      <w:r w:rsidRPr="6376EC69">
        <w:rPr>
          <w:rFonts w:ascii="Bookman Old Style" w:eastAsia="Bookman Old Style" w:hAnsi="Bookman Old Style" w:cs="Bookman Old Style"/>
          <w:sz w:val="28"/>
          <w:szCs w:val="28"/>
        </w:rPr>
        <w:t xml:space="preserve"> </w:t>
      </w:r>
    </w:p>
    <w:p w14:paraId="152D7446" w14:textId="7AF5E61A" w:rsidR="31B83559" w:rsidRDefault="003C214B" w:rsidP="6376EC69">
      <w:pPr>
        <w:spacing w:line="257" w:lineRule="auto"/>
      </w:pPr>
      <w:hyperlink r:id="rId19">
        <w:r w:rsidR="31B83559" w:rsidRPr="6376EC69">
          <w:rPr>
            <w:rStyle w:val="Lienhypertexte"/>
            <w:rFonts w:ascii="Bookman Old Style" w:eastAsia="Bookman Old Style" w:hAnsi="Bookman Old Style" w:cs="Bookman Old Style"/>
            <w:color w:val="0000FF"/>
            <w:sz w:val="28"/>
            <w:szCs w:val="28"/>
          </w:rPr>
          <w:t>https://www.englishexercises.org/makeagame/viewgame.asp?id=1014</w:t>
        </w:r>
      </w:hyperlink>
    </w:p>
    <w:p w14:paraId="66262C13" w14:textId="79419DE9" w:rsidR="31B83559" w:rsidRDefault="31B83559" w:rsidP="6376EC69">
      <w:pPr>
        <w:spacing w:line="257" w:lineRule="auto"/>
      </w:pPr>
      <w:r w:rsidRPr="6376EC69">
        <w:rPr>
          <w:rFonts w:ascii="Bookman Old Style" w:eastAsia="Bookman Old Style" w:hAnsi="Bookman Old Style" w:cs="Bookman Old Style"/>
          <w:b/>
          <w:bCs/>
          <w:sz w:val="28"/>
          <w:szCs w:val="28"/>
        </w:rPr>
        <w:t xml:space="preserve"> </w:t>
      </w:r>
    </w:p>
    <w:p w14:paraId="1105758C" w14:textId="77777777" w:rsidR="000A2AF4" w:rsidRDefault="31B83559" w:rsidP="000A2AF4">
      <w:pPr>
        <w:spacing w:line="257" w:lineRule="auto"/>
        <w:rPr>
          <w:rStyle w:val="Lienhypertexte"/>
          <w:rFonts w:ascii="Bookman Old Style" w:eastAsia="Bookman Old Style" w:hAnsi="Bookman Old Style" w:cs="Bookman Old Style"/>
          <w:color w:val="0000FF"/>
          <w:sz w:val="28"/>
          <w:szCs w:val="28"/>
        </w:rPr>
      </w:pPr>
      <w:r w:rsidRPr="6376EC69">
        <w:rPr>
          <w:rFonts w:ascii="Bookman Old Style" w:eastAsia="Bookman Old Style" w:hAnsi="Bookman Old Style" w:cs="Bookman Old Style"/>
          <w:b/>
          <w:bCs/>
          <w:sz w:val="28"/>
          <w:szCs w:val="28"/>
        </w:rPr>
        <w:t>Jeu :</w:t>
      </w:r>
      <w:r w:rsidRPr="6376EC69">
        <w:rPr>
          <w:rFonts w:ascii="Bookman Old Style" w:eastAsia="Bookman Old Style" w:hAnsi="Bookman Old Style" w:cs="Bookman Old Style"/>
          <w:sz w:val="28"/>
          <w:szCs w:val="28"/>
        </w:rPr>
        <w:t xml:space="preserve"> </w:t>
      </w:r>
      <w:hyperlink r:id="rId20">
        <w:r w:rsidRPr="6376EC69">
          <w:rPr>
            <w:rStyle w:val="Lienhypertexte"/>
            <w:rFonts w:ascii="Bookman Old Style" w:eastAsia="Bookman Old Style" w:hAnsi="Bookman Old Style" w:cs="Bookman Old Style"/>
            <w:color w:val="0000FF"/>
            <w:sz w:val="28"/>
            <w:szCs w:val="28"/>
          </w:rPr>
          <w:t>https://www.turtlediary.com/game/identify-subject-pronouns.html</w:t>
        </w:r>
      </w:hyperlink>
    </w:p>
    <w:p w14:paraId="24135C17" w14:textId="77777777" w:rsidR="000A2AF4" w:rsidRDefault="000A2AF4" w:rsidP="000A2AF4">
      <w:pPr>
        <w:spacing w:line="257" w:lineRule="auto"/>
        <w:rPr>
          <w:rStyle w:val="Lienhypertexte"/>
          <w:rFonts w:ascii="Bookman Old Style" w:eastAsia="Bookman Old Style" w:hAnsi="Bookman Old Style" w:cs="Bookman Old Style"/>
          <w:color w:val="0000FF"/>
          <w:sz w:val="28"/>
          <w:szCs w:val="28"/>
        </w:rPr>
      </w:pPr>
    </w:p>
    <w:p w14:paraId="305AEB9E" w14:textId="15C0AE75" w:rsidR="6376EC69" w:rsidRDefault="000A2AF4" w:rsidP="000A2AF4">
      <w:pPr>
        <w:spacing w:line="257" w:lineRule="auto"/>
        <w:rPr>
          <w:sz w:val="44"/>
          <w:szCs w:val="44"/>
        </w:rPr>
      </w:pPr>
      <w:r w:rsidRPr="000A2AF4">
        <w:rPr>
          <w:sz w:val="44"/>
          <w:szCs w:val="44"/>
        </w:rPr>
        <w:t>Musique</w:t>
      </w:r>
    </w:p>
    <w:p w14:paraId="1BF178A7" w14:textId="19AE5059" w:rsidR="000A2AF4" w:rsidRDefault="000A2AF4" w:rsidP="000A2AF4">
      <w:pPr>
        <w:spacing w:line="257" w:lineRule="auto"/>
        <w:rPr>
          <w:sz w:val="44"/>
          <w:szCs w:val="44"/>
        </w:rPr>
      </w:pPr>
    </w:p>
    <w:p w14:paraId="4F4D2A37" w14:textId="0664D71C" w:rsidR="000A2AF4" w:rsidRDefault="00A271FF" w:rsidP="000A2AF4">
      <w:pPr>
        <w:spacing w:line="257" w:lineRule="auto"/>
        <w:rPr>
          <w:sz w:val="24"/>
        </w:rPr>
      </w:pPr>
      <w:r>
        <w:rPr>
          <w:sz w:val="24"/>
        </w:rPr>
        <w:t>Avec un sceau et deux baguettes, joue la pièce Despacito.</w:t>
      </w:r>
    </w:p>
    <w:p w14:paraId="659CF45B" w14:textId="77777777" w:rsidR="00A271FF" w:rsidRPr="000A2AF4" w:rsidRDefault="00A271FF" w:rsidP="000A2AF4">
      <w:pPr>
        <w:spacing w:line="257" w:lineRule="auto"/>
        <w:rPr>
          <w:sz w:val="24"/>
        </w:rPr>
      </w:pPr>
    </w:p>
    <w:p w14:paraId="046AE3EC" w14:textId="5157472F" w:rsidR="000A2AF4" w:rsidRDefault="003C214B" w:rsidP="000A2AF4">
      <w:hyperlink r:id="rId21" w:history="1">
        <w:r w:rsidR="000A2AF4">
          <w:rPr>
            <w:rStyle w:val="Lienhypertexte"/>
          </w:rPr>
          <w:t>https://www.youtube.com/watch?v=J9SahnPTFOY</w:t>
        </w:r>
      </w:hyperlink>
    </w:p>
    <w:p w14:paraId="1C52C725" w14:textId="2EAE8D97" w:rsidR="00A271FF" w:rsidRDefault="00A271FF" w:rsidP="000A2AF4"/>
    <w:p w14:paraId="797AA7B4" w14:textId="56E6987F" w:rsidR="00A271FF" w:rsidRDefault="00A271FF" w:rsidP="000A2AF4">
      <w:r>
        <w:t>Écoute et chante les chansons suivantes</w:t>
      </w:r>
    </w:p>
    <w:p w14:paraId="6775340C" w14:textId="165AB07D" w:rsidR="00466D56" w:rsidRDefault="00466D56" w:rsidP="000A2AF4"/>
    <w:p w14:paraId="54D15CBB" w14:textId="77777777" w:rsidR="00D8425E" w:rsidRDefault="003C214B" w:rsidP="00D8425E">
      <w:pPr>
        <w:rPr>
          <w:rFonts w:ascii="Times New Roman" w:eastAsia="Times New Roman" w:hAnsi="Times New Roman"/>
          <w:sz w:val="24"/>
          <w:lang w:eastAsia="fr-CA"/>
        </w:rPr>
      </w:pPr>
      <w:hyperlink r:id="rId22" w:history="1">
        <w:r w:rsidR="00D8425E">
          <w:rPr>
            <w:rStyle w:val="Lienhypertexte"/>
          </w:rPr>
          <w:t>https://www.youtube.com/watch?v=1tdbtRpfk-c</w:t>
        </w:r>
      </w:hyperlink>
    </w:p>
    <w:p w14:paraId="3031761D" w14:textId="63AEBDEF" w:rsidR="00466D56" w:rsidRDefault="00466D56" w:rsidP="000A2AF4">
      <w:pPr>
        <w:rPr>
          <w:rFonts w:ascii="Times New Roman" w:eastAsia="Times New Roman" w:hAnsi="Times New Roman"/>
          <w:sz w:val="24"/>
          <w:lang w:eastAsia="fr-CA"/>
        </w:rPr>
      </w:pPr>
    </w:p>
    <w:p w14:paraId="2F61C835" w14:textId="77777777" w:rsidR="003F131F" w:rsidRDefault="003C214B" w:rsidP="003F131F">
      <w:pPr>
        <w:rPr>
          <w:rFonts w:ascii="Times New Roman" w:eastAsia="Times New Roman" w:hAnsi="Times New Roman"/>
          <w:sz w:val="24"/>
          <w:lang w:eastAsia="fr-CA"/>
        </w:rPr>
      </w:pPr>
      <w:hyperlink r:id="rId23" w:history="1">
        <w:r w:rsidR="003F131F">
          <w:rPr>
            <w:rStyle w:val="Lienhypertexte"/>
          </w:rPr>
          <w:t>https://www.youtube.com/watch?v=xbzzZR1XSZo</w:t>
        </w:r>
      </w:hyperlink>
    </w:p>
    <w:p w14:paraId="41B971DC" w14:textId="77777777" w:rsidR="00D8425E" w:rsidRDefault="00D8425E" w:rsidP="000A2AF4">
      <w:pPr>
        <w:rPr>
          <w:rFonts w:ascii="Times New Roman" w:eastAsia="Times New Roman" w:hAnsi="Times New Roman"/>
          <w:sz w:val="24"/>
          <w:lang w:eastAsia="fr-CA"/>
        </w:rPr>
      </w:pPr>
    </w:p>
    <w:p w14:paraId="0501C4FE" w14:textId="77777777" w:rsidR="009F2E20" w:rsidRDefault="009F2E20" w:rsidP="000A2AF4">
      <w:pPr>
        <w:pStyle w:val="Semainedu"/>
        <w:spacing w:after="1800"/>
        <w:jc w:val="left"/>
        <w:rPr>
          <w:sz w:val="44"/>
          <w:szCs w:val="44"/>
        </w:rPr>
        <w:sectPr w:rsidR="009F2E20" w:rsidSect="003D4077">
          <w:headerReference w:type="even" r:id="rId24"/>
          <w:headerReference w:type="default" r:id="rId25"/>
          <w:footerReference w:type="even" r:id="rId26"/>
          <w:footerReference w:type="default" r:id="rId27"/>
          <w:headerReference w:type="first" r:id="rId28"/>
          <w:footerReference w:type="first" r:id="rId29"/>
          <w:pgSz w:w="12240" w:h="15840" w:code="1"/>
          <w:pgMar w:top="720" w:right="1080" w:bottom="1440" w:left="1080" w:header="0" w:footer="706" w:gutter="0"/>
          <w:cols w:space="708"/>
          <w:docGrid w:linePitch="360"/>
        </w:sectPr>
      </w:pPr>
    </w:p>
    <w:p w14:paraId="5B90D011" w14:textId="0CD5E6BE" w:rsidR="000A2AF4" w:rsidRPr="000A2AF4" w:rsidRDefault="000A2AF4" w:rsidP="000A2AF4">
      <w:pPr>
        <w:pStyle w:val="Semainedu"/>
        <w:spacing w:after="1800"/>
        <w:jc w:val="left"/>
        <w:rPr>
          <w:sz w:val="44"/>
          <w:szCs w:val="44"/>
        </w:rPr>
      </w:pPr>
      <w:bookmarkStart w:id="0" w:name="_GoBack"/>
      <w:bookmarkEnd w:id="0"/>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3C214B">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3C214B">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3C214B">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3C214B">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3C214B">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3C214B">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3C214B">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3C214B">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3C214B">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3C214B">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3C214B">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3C214B">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3C214B">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3C214B">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3C214B">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3C214B">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3C214B">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3C214B">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3C214B">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3C214B">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3C214B">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3C214B">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30"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20"/>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4"/>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4"/>
        </w:numPr>
        <w:ind w:left="360"/>
        <w:contextualSpacing w:val="0"/>
      </w:pPr>
      <w:r>
        <w:t>U</w:t>
      </w:r>
      <w:r w:rsidRPr="0014235D">
        <w:t>n crayon.</w:t>
      </w:r>
    </w:p>
    <w:p w14:paraId="3F93C1B1" w14:textId="77777777" w:rsidR="0062566A" w:rsidRDefault="0062566A" w:rsidP="0062566A">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33"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34"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35"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36"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9F2E20"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9F2E20"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9F2E20"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37"/>
          <w:footerReference w:type="default" r:id="rId38"/>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20"/>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20"/>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20"/>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20"/>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20"/>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20"/>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20"/>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20"/>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20"/>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4"/>
        </w:numPr>
        <w:ind w:left="360"/>
        <w:contextualSpacing w:val="0"/>
      </w:pPr>
      <w:r>
        <w:t>Plan du «</w:t>
      </w:r>
      <w:r w:rsidRPr="00E479FC">
        <w:t> Jeu du lancer » (annexe)</w:t>
      </w:r>
    </w:p>
    <w:p w14:paraId="33F2A4B1" w14:textId="77777777" w:rsidR="007B4E0C" w:rsidRDefault="007B4E0C" w:rsidP="007B4E0C">
      <w:pPr>
        <w:pStyle w:val="Matriel-Texte"/>
        <w:numPr>
          <w:ilvl w:val="0"/>
          <w:numId w:val="14"/>
        </w:numPr>
        <w:ind w:left="360"/>
        <w:contextualSpacing w:val="0"/>
      </w:pPr>
      <w:r>
        <w:t>Papier pour créer le tableau</w:t>
      </w:r>
    </w:p>
    <w:p w14:paraId="18E09EA2" w14:textId="77777777" w:rsidR="007B4E0C" w:rsidRPr="00E479FC" w:rsidRDefault="007B4E0C" w:rsidP="007B4E0C">
      <w:pPr>
        <w:pStyle w:val="Matriel-Texte"/>
        <w:numPr>
          <w:ilvl w:val="0"/>
          <w:numId w:val="14"/>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4"/>
        </w:numPr>
        <w:ind w:left="360"/>
        <w:contextualSpacing w:val="0"/>
      </w:pPr>
      <w:r>
        <w:t>Crayons de différentes couleurs</w:t>
      </w:r>
    </w:p>
    <w:p w14:paraId="34DCBA39" w14:textId="77777777" w:rsidR="007B4E0C" w:rsidRPr="00E479FC" w:rsidRDefault="007B4E0C" w:rsidP="007B4E0C">
      <w:pPr>
        <w:pStyle w:val="Matriel-Texte"/>
        <w:numPr>
          <w:ilvl w:val="0"/>
          <w:numId w:val="14"/>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4"/>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4"/>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20"/>
        </w:numPr>
        <w:ind w:left="360"/>
        <w:contextualSpacing w:val="0"/>
      </w:pPr>
      <w:r>
        <w:t>Un titre</w:t>
      </w:r>
    </w:p>
    <w:p w14:paraId="5370E5C1" w14:textId="77777777" w:rsidR="007B4E0C" w:rsidRPr="00E479FC" w:rsidRDefault="007B4E0C" w:rsidP="007B4E0C">
      <w:pPr>
        <w:pStyle w:val="Consigne-Texte"/>
        <w:numPr>
          <w:ilvl w:val="0"/>
          <w:numId w:val="20"/>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20"/>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20"/>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20"/>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20"/>
        </w:numPr>
        <w:ind w:left="360"/>
        <w:contextualSpacing w:val="0"/>
      </w:pPr>
      <w:r>
        <w:t>Des points reliés entre eux</w:t>
      </w:r>
    </w:p>
    <w:p w14:paraId="620179DC" w14:textId="77777777" w:rsidR="007B4E0C" w:rsidRPr="00E479FC" w:rsidRDefault="007B4E0C" w:rsidP="007B4E0C">
      <w:pPr>
        <w:pStyle w:val="Consigne-Texte"/>
        <w:numPr>
          <w:ilvl w:val="0"/>
          <w:numId w:val="20"/>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5"/>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5"/>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5"/>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5"/>
        </w:numPr>
        <w:ind w:left="360"/>
        <w:contextualSpacing w:val="0"/>
      </w:pPr>
      <w:r>
        <w:t>Une règle en plastique</w:t>
      </w:r>
    </w:p>
    <w:p w14:paraId="12CF90AC" w14:textId="77777777" w:rsidR="00C67801" w:rsidRDefault="00C67801" w:rsidP="00C67801">
      <w:pPr>
        <w:pStyle w:val="Matriel-Texte"/>
        <w:numPr>
          <w:ilvl w:val="0"/>
          <w:numId w:val="15"/>
        </w:numPr>
        <w:ind w:left="360"/>
        <w:contextualSpacing w:val="0"/>
      </w:pPr>
      <w:r>
        <w:t>Un bas de laine</w:t>
      </w:r>
    </w:p>
    <w:p w14:paraId="3FEDC850" w14:textId="77777777" w:rsidR="00C67801" w:rsidRDefault="00C67801" w:rsidP="00C67801">
      <w:pPr>
        <w:pStyle w:val="Matriel-Texte"/>
        <w:numPr>
          <w:ilvl w:val="0"/>
          <w:numId w:val="15"/>
        </w:numPr>
        <w:ind w:left="360"/>
        <w:contextualSpacing w:val="0"/>
      </w:pPr>
      <w:r>
        <w:t>Un robinet d'eau</w:t>
      </w:r>
    </w:p>
    <w:p w14:paraId="202A76E3" w14:textId="77777777" w:rsidR="00C67801" w:rsidRDefault="00C67801" w:rsidP="00C67801">
      <w:pPr>
        <w:pStyle w:val="Matriel-Texte"/>
        <w:numPr>
          <w:ilvl w:val="0"/>
          <w:numId w:val="15"/>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1"/>
              </w:numPr>
            </w:pPr>
            <w:r>
              <w:t>Prends une règle en plastique.</w:t>
            </w:r>
            <w:r w:rsidRPr="0051125B">
              <w:t xml:space="preserve"> </w:t>
            </w:r>
          </w:p>
          <w:p w14:paraId="3FFE22ED" w14:textId="25EB4E68" w:rsidR="009D2FD2" w:rsidRDefault="009D2FD2" w:rsidP="009D2FD2">
            <w:pPr>
              <w:pStyle w:val="Paragraphedeliste"/>
              <w:numPr>
                <w:ilvl w:val="0"/>
                <w:numId w:val="31"/>
              </w:numPr>
            </w:pPr>
            <w:r>
              <w:t>Frotte vigoureusement le bout de la règle avec le bas de laine.</w:t>
            </w:r>
          </w:p>
          <w:p w14:paraId="138EC32E" w14:textId="35AAC577" w:rsidR="009D2FD2" w:rsidRDefault="009D2FD2" w:rsidP="009D2FD2">
            <w:pPr>
              <w:pStyle w:val="Paragraphedeliste"/>
              <w:numPr>
                <w:ilvl w:val="0"/>
                <w:numId w:val="31"/>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3"/>
              </w:numPr>
            </w:pPr>
            <w:r>
              <w:t xml:space="preserve">Gonfle une balloune et attache-la. </w:t>
            </w:r>
          </w:p>
          <w:p w14:paraId="6ABF50E1" w14:textId="0686738C" w:rsidR="000D3E88" w:rsidRDefault="000D3E88" w:rsidP="00A52DA2">
            <w:pPr>
              <w:pStyle w:val="Paragraphedeliste"/>
              <w:numPr>
                <w:ilvl w:val="0"/>
                <w:numId w:val="33"/>
              </w:numPr>
            </w:pPr>
            <w:r>
              <w:t>Frotte le ballon dans tes cheveux et observe ce qui se produit sur tes cheveux.</w:t>
            </w:r>
          </w:p>
          <w:p w14:paraId="4980EC62" w14:textId="4A82E11B" w:rsidR="000D3E88" w:rsidRDefault="000D3E88" w:rsidP="00A52DA2">
            <w:pPr>
              <w:pStyle w:val="Paragraphedeliste"/>
              <w:numPr>
                <w:ilvl w:val="0"/>
                <w:numId w:val="33"/>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44"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20"/>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20"/>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20"/>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20"/>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20"/>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20"/>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20"/>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20"/>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7"/>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3C214B" w:rsidP="00C22303">
                                    <w:pPr>
                                      <w:rPr>
                                        <w:sz w:val="18"/>
                                        <w:szCs w:val="18"/>
                                      </w:rPr>
                                    </w:pPr>
                                    <w:hyperlink r:id="rId48"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49"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50"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3C214B" w:rsidP="00C22303">
                              <w:pPr>
                                <w:rPr>
                                  <w:sz w:val="18"/>
                                  <w:szCs w:val="18"/>
                                </w:rPr>
                              </w:pPr>
                              <w:hyperlink r:id="rId51"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2"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3C214B" w:rsidP="006236CC">
      <w:pPr>
        <w:pStyle w:val="Consigne-Texte"/>
        <w:numPr>
          <w:ilvl w:val="0"/>
          <w:numId w:val="20"/>
        </w:numPr>
        <w:ind w:left="360"/>
        <w:contextualSpacing w:val="0"/>
      </w:pPr>
      <w:hyperlink r:id="rId53"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3C214B" w:rsidP="006236CC">
      <w:pPr>
        <w:pStyle w:val="Consigne-Texte"/>
        <w:numPr>
          <w:ilvl w:val="0"/>
          <w:numId w:val="20"/>
        </w:numPr>
        <w:ind w:left="360"/>
        <w:contextualSpacing w:val="0"/>
      </w:pPr>
      <w:hyperlink r:id="rId54"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3C214B" w:rsidP="006236CC">
      <w:pPr>
        <w:pStyle w:val="Consigne-Texte"/>
        <w:numPr>
          <w:ilvl w:val="0"/>
          <w:numId w:val="20"/>
        </w:numPr>
        <w:ind w:left="360"/>
        <w:contextualSpacing w:val="0"/>
      </w:pPr>
      <w:hyperlink r:id="rId55" w:history="1">
        <w:r w:rsidR="006236CC" w:rsidRPr="00312C98">
          <w:rPr>
            <w:rStyle w:val="Lienhypertexte"/>
          </w:rPr>
          <w:t>The harbor</w:t>
        </w:r>
      </w:hyperlink>
      <w:r w:rsidR="006236CC" w:rsidRPr="00312C98">
        <w:t xml:space="preserve"> de Georges Braque</w:t>
      </w:r>
    </w:p>
    <w:p w14:paraId="47113F5A" w14:textId="77777777" w:rsidR="006236CC" w:rsidRDefault="003C214B" w:rsidP="006236CC">
      <w:pPr>
        <w:pStyle w:val="Consigne-Texte"/>
        <w:numPr>
          <w:ilvl w:val="0"/>
          <w:numId w:val="20"/>
        </w:numPr>
        <w:ind w:left="360"/>
        <w:contextualSpacing w:val="0"/>
        <w:rPr>
          <w:lang w:val="en-CA"/>
        </w:rPr>
      </w:pPr>
      <w:hyperlink r:id="rId56"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20"/>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20"/>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7"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20"/>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8"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5"/>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8"/>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5"/>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9"/>
        </w:numPr>
        <w:contextualSpacing w:val="0"/>
      </w:pPr>
      <w:r>
        <w:t>Inscris le nom des personnes impliquées dans le conflit.</w:t>
      </w:r>
    </w:p>
    <w:p w14:paraId="642EA388" w14:textId="77777777" w:rsidR="00D74B22" w:rsidRPr="00151EED" w:rsidRDefault="00D74B22" w:rsidP="00D74B22">
      <w:pPr>
        <w:pStyle w:val="Consigne-Texte"/>
        <w:numPr>
          <w:ilvl w:val="0"/>
          <w:numId w:val="29"/>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5"/>
        </w:numPr>
        <w:ind w:left="360"/>
        <w:contextualSpacing w:val="0"/>
      </w:pPr>
      <w:r>
        <w:t>Calendrier en annexe</w:t>
      </w:r>
    </w:p>
    <w:p w14:paraId="70A55851" w14:textId="77777777" w:rsidR="00D74B22" w:rsidRDefault="00D74B22" w:rsidP="00D74B22">
      <w:pPr>
        <w:pStyle w:val="Matriel-Texte"/>
        <w:numPr>
          <w:ilvl w:val="0"/>
          <w:numId w:val="15"/>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4"/>
        </w:numPr>
        <w:ind w:left="360"/>
        <w:contextualSpacing w:val="0"/>
      </w:pPr>
      <w:r>
        <w:t xml:space="preserve">Un dé </w:t>
      </w:r>
    </w:p>
    <w:p w14:paraId="5F652FE5" w14:textId="77777777" w:rsidR="00D66EF7" w:rsidRDefault="00D66EF7" w:rsidP="00D66EF7">
      <w:pPr>
        <w:pStyle w:val="Matriel-Texte"/>
        <w:numPr>
          <w:ilvl w:val="0"/>
          <w:numId w:val="14"/>
        </w:numPr>
        <w:ind w:left="360"/>
        <w:contextualSpacing w:val="0"/>
      </w:pPr>
      <w:r>
        <w:t xml:space="preserve">Directives en annexe </w:t>
      </w:r>
    </w:p>
    <w:p w14:paraId="47EB569B" w14:textId="77777777" w:rsidR="00D66EF7" w:rsidRDefault="00D66EF7" w:rsidP="00D66EF7">
      <w:pPr>
        <w:pStyle w:val="Matriel-Texte"/>
        <w:numPr>
          <w:ilvl w:val="0"/>
          <w:numId w:val="14"/>
        </w:numPr>
        <w:ind w:left="360"/>
        <w:contextualSpacing w:val="0"/>
      </w:pPr>
      <w:r>
        <w:t>Aide-mémoire en annexe</w:t>
      </w:r>
    </w:p>
    <w:p w14:paraId="2A666029" w14:textId="77777777" w:rsidR="00D66EF7" w:rsidRDefault="00D66EF7" w:rsidP="00D66EF7">
      <w:pPr>
        <w:pStyle w:val="Matriel-Texte"/>
        <w:numPr>
          <w:ilvl w:val="0"/>
          <w:numId w:val="14"/>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4"/>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4"/>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6"/>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6"/>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6"/>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6"/>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6"/>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3C214B" w:rsidP="00DF2FA2">
      <w:pPr>
        <w:pStyle w:val="Consigne-Texte"/>
        <w:rPr>
          <w:rFonts w:ascii="Century Gothic" w:hAnsi="Century Gothic"/>
          <w:sz w:val="24"/>
          <w:szCs w:val="28"/>
        </w:rPr>
      </w:pPr>
      <w:hyperlink r:id="rId61" w:history="1">
        <w:r w:rsidR="00D66EF7">
          <w:rPr>
            <w:rStyle w:val="Lienhypertexte"/>
          </w:rPr>
          <w:t>https://primaire.recitus.qc.ca/</w:t>
        </w:r>
      </w:hyperlink>
    </w:p>
    <w:p w14:paraId="6E0BBE50" w14:textId="77777777" w:rsidR="00D66EF7" w:rsidRPr="00DA1510" w:rsidRDefault="003C214B" w:rsidP="00DF2FA2">
      <w:pPr>
        <w:pStyle w:val="Consigne-Texte"/>
        <w:rPr>
          <w:rStyle w:val="Lienhypertexte"/>
          <w:rFonts w:ascii="Century Gothic" w:hAnsi="Century Gothic"/>
          <w:color w:val="auto"/>
          <w:sz w:val="24"/>
          <w:szCs w:val="28"/>
          <w:u w:val="none"/>
        </w:rPr>
      </w:pPr>
      <w:hyperlink r:id="rId62" w:history="1">
        <w:r w:rsidR="00D66EF7">
          <w:rPr>
            <w:rStyle w:val="Lienhypertexte"/>
          </w:rPr>
          <w:t>https://www.lni.ca/matchdimpro</w:t>
        </w:r>
      </w:hyperlink>
    </w:p>
    <w:p w14:paraId="33B0FF24" w14:textId="11ACBAF9" w:rsidR="00DA1510" w:rsidRPr="00DA1510" w:rsidRDefault="003C214B" w:rsidP="00DA1510">
      <w:pPr>
        <w:pStyle w:val="Consigne-Texte"/>
        <w:rPr>
          <w:rStyle w:val="Lienhypertexte"/>
          <w:rFonts w:ascii="Century Gothic" w:hAnsi="Century Gothic"/>
          <w:color w:val="auto"/>
          <w:sz w:val="24"/>
          <w:szCs w:val="28"/>
          <w:u w:val="none"/>
        </w:rPr>
      </w:pPr>
      <w:hyperlink r:id="rId63"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00F25" w14:textId="77777777" w:rsidR="003C214B" w:rsidRDefault="003C214B" w:rsidP="005E3AF4">
      <w:r>
        <w:separator/>
      </w:r>
    </w:p>
    <w:p w14:paraId="1841DA3B" w14:textId="77777777" w:rsidR="003C214B" w:rsidRDefault="003C214B"/>
  </w:endnote>
  <w:endnote w:type="continuationSeparator" w:id="0">
    <w:p w14:paraId="7713468F" w14:textId="77777777" w:rsidR="003C214B" w:rsidRDefault="003C214B" w:rsidP="005E3AF4">
      <w:r>
        <w:continuationSeparator/>
      </w:r>
    </w:p>
    <w:p w14:paraId="3986DA47" w14:textId="77777777" w:rsidR="003C214B" w:rsidRDefault="003C214B"/>
  </w:endnote>
  <w:endnote w:type="continuationNotice" w:id="1">
    <w:p w14:paraId="507E9AF8" w14:textId="77777777" w:rsidR="003C214B" w:rsidRDefault="003C2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00072DA5"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9F2E20">
          <w:rPr>
            <w:noProof/>
            <w:sz w:val="30"/>
            <w:szCs w:val="30"/>
          </w:rPr>
          <w:t>18</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6DC36" w14:textId="77777777" w:rsidR="003C214B" w:rsidRDefault="003C214B" w:rsidP="005E3AF4">
      <w:r>
        <w:separator/>
      </w:r>
    </w:p>
    <w:p w14:paraId="7D4AE8EB" w14:textId="77777777" w:rsidR="003C214B" w:rsidRDefault="003C214B"/>
  </w:footnote>
  <w:footnote w:type="continuationSeparator" w:id="0">
    <w:p w14:paraId="667C1815" w14:textId="77777777" w:rsidR="003C214B" w:rsidRDefault="003C214B" w:rsidP="005E3AF4">
      <w:r>
        <w:continuationSeparator/>
      </w:r>
    </w:p>
    <w:p w14:paraId="41B4C5C8" w14:textId="77777777" w:rsidR="003C214B" w:rsidRDefault="003C214B"/>
  </w:footnote>
  <w:footnote w:type="continuationNotice" w:id="1">
    <w:p w14:paraId="593D3335" w14:textId="77777777" w:rsidR="003C214B" w:rsidRDefault="003C21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E673D9"/>
    <w:multiLevelType w:val="hybridMultilevel"/>
    <w:tmpl w:val="42841AA2"/>
    <w:lvl w:ilvl="0" w:tplc="36C2F928">
      <w:start w:val="1"/>
      <w:numFmt w:val="decimal"/>
      <w:lvlText w:val="%1."/>
      <w:lvlJc w:val="left"/>
      <w:pPr>
        <w:ind w:left="720" w:hanging="360"/>
      </w:pPr>
    </w:lvl>
    <w:lvl w:ilvl="1" w:tplc="2BD0285E">
      <w:start w:val="1"/>
      <w:numFmt w:val="lowerLetter"/>
      <w:lvlText w:val="%2."/>
      <w:lvlJc w:val="left"/>
      <w:pPr>
        <w:ind w:left="1440" w:hanging="360"/>
      </w:pPr>
    </w:lvl>
    <w:lvl w:ilvl="2" w:tplc="EDEC21FC">
      <w:start w:val="1"/>
      <w:numFmt w:val="lowerRoman"/>
      <w:lvlText w:val="%3."/>
      <w:lvlJc w:val="right"/>
      <w:pPr>
        <w:ind w:left="2160" w:hanging="180"/>
      </w:pPr>
    </w:lvl>
    <w:lvl w:ilvl="3" w:tplc="41FA6636">
      <w:start w:val="1"/>
      <w:numFmt w:val="decimal"/>
      <w:lvlText w:val="%4."/>
      <w:lvlJc w:val="left"/>
      <w:pPr>
        <w:ind w:left="2880" w:hanging="360"/>
      </w:pPr>
    </w:lvl>
    <w:lvl w:ilvl="4" w:tplc="B6349B84">
      <w:start w:val="1"/>
      <w:numFmt w:val="lowerLetter"/>
      <w:lvlText w:val="%5."/>
      <w:lvlJc w:val="left"/>
      <w:pPr>
        <w:ind w:left="3600" w:hanging="360"/>
      </w:pPr>
    </w:lvl>
    <w:lvl w:ilvl="5" w:tplc="B3600374">
      <w:start w:val="1"/>
      <w:numFmt w:val="lowerRoman"/>
      <w:lvlText w:val="%6."/>
      <w:lvlJc w:val="right"/>
      <w:pPr>
        <w:ind w:left="4320" w:hanging="180"/>
      </w:pPr>
    </w:lvl>
    <w:lvl w:ilvl="6" w:tplc="E9E0E4F2">
      <w:start w:val="1"/>
      <w:numFmt w:val="decimal"/>
      <w:lvlText w:val="%7."/>
      <w:lvlJc w:val="left"/>
      <w:pPr>
        <w:ind w:left="5040" w:hanging="360"/>
      </w:pPr>
    </w:lvl>
    <w:lvl w:ilvl="7" w:tplc="D8B63636">
      <w:start w:val="1"/>
      <w:numFmt w:val="lowerLetter"/>
      <w:lvlText w:val="%8."/>
      <w:lvlJc w:val="left"/>
      <w:pPr>
        <w:ind w:left="5760" w:hanging="360"/>
      </w:pPr>
    </w:lvl>
    <w:lvl w:ilvl="8" w:tplc="017C6C80">
      <w:start w:val="1"/>
      <w:numFmt w:val="lowerRoman"/>
      <w:lvlText w:val="%9."/>
      <w:lvlJc w:val="right"/>
      <w:pPr>
        <w:ind w:left="6480" w:hanging="180"/>
      </w:p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3F23371"/>
    <w:multiLevelType w:val="multilevel"/>
    <w:tmpl w:val="66181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A722336"/>
    <w:multiLevelType w:val="hybridMultilevel"/>
    <w:tmpl w:val="32020738"/>
    <w:lvl w:ilvl="0" w:tplc="EF9019AC">
      <w:start w:val="10"/>
      <w:numFmt w:val="bullet"/>
      <w:lvlText w:val="-"/>
      <w:lvlJc w:val="left"/>
      <w:pPr>
        <w:ind w:left="2781" w:hanging="360"/>
      </w:pPr>
      <w:rPr>
        <w:rFonts w:ascii="Arial" w:eastAsia="Arial" w:hAnsi="Arial" w:cs="Arial" w:hint="default"/>
      </w:rPr>
    </w:lvl>
    <w:lvl w:ilvl="1" w:tplc="0C0C0003" w:tentative="1">
      <w:start w:val="1"/>
      <w:numFmt w:val="bullet"/>
      <w:lvlText w:val="o"/>
      <w:lvlJc w:val="left"/>
      <w:pPr>
        <w:ind w:left="3501" w:hanging="360"/>
      </w:pPr>
      <w:rPr>
        <w:rFonts w:ascii="Courier New" w:hAnsi="Courier New" w:cs="Courier New" w:hint="default"/>
      </w:rPr>
    </w:lvl>
    <w:lvl w:ilvl="2" w:tplc="0C0C0005" w:tentative="1">
      <w:start w:val="1"/>
      <w:numFmt w:val="bullet"/>
      <w:lvlText w:val=""/>
      <w:lvlJc w:val="left"/>
      <w:pPr>
        <w:ind w:left="4221" w:hanging="360"/>
      </w:pPr>
      <w:rPr>
        <w:rFonts w:ascii="Wingdings" w:hAnsi="Wingdings" w:hint="default"/>
      </w:rPr>
    </w:lvl>
    <w:lvl w:ilvl="3" w:tplc="0C0C0001" w:tentative="1">
      <w:start w:val="1"/>
      <w:numFmt w:val="bullet"/>
      <w:lvlText w:val=""/>
      <w:lvlJc w:val="left"/>
      <w:pPr>
        <w:ind w:left="4941" w:hanging="360"/>
      </w:pPr>
      <w:rPr>
        <w:rFonts w:ascii="Symbol" w:hAnsi="Symbol" w:hint="default"/>
      </w:rPr>
    </w:lvl>
    <w:lvl w:ilvl="4" w:tplc="0C0C0003" w:tentative="1">
      <w:start w:val="1"/>
      <w:numFmt w:val="bullet"/>
      <w:lvlText w:val="o"/>
      <w:lvlJc w:val="left"/>
      <w:pPr>
        <w:ind w:left="5661" w:hanging="360"/>
      </w:pPr>
      <w:rPr>
        <w:rFonts w:ascii="Courier New" w:hAnsi="Courier New" w:cs="Courier New" w:hint="default"/>
      </w:rPr>
    </w:lvl>
    <w:lvl w:ilvl="5" w:tplc="0C0C0005" w:tentative="1">
      <w:start w:val="1"/>
      <w:numFmt w:val="bullet"/>
      <w:lvlText w:val=""/>
      <w:lvlJc w:val="left"/>
      <w:pPr>
        <w:ind w:left="6381" w:hanging="360"/>
      </w:pPr>
      <w:rPr>
        <w:rFonts w:ascii="Wingdings" w:hAnsi="Wingdings" w:hint="default"/>
      </w:rPr>
    </w:lvl>
    <w:lvl w:ilvl="6" w:tplc="0C0C0001" w:tentative="1">
      <w:start w:val="1"/>
      <w:numFmt w:val="bullet"/>
      <w:lvlText w:val=""/>
      <w:lvlJc w:val="left"/>
      <w:pPr>
        <w:ind w:left="7101" w:hanging="360"/>
      </w:pPr>
      <w:rPr>
        <w:rFonts w:ascii="Symbol" w:hAnsi="Symbol" w:hint="default"/>
      </w:rPr>
    </w:lvl>
    <w:lvl w:ilvl="7" w:tplc="0C0C0003" w:tentative="1">
      <w:start w:val="1"/>
      <w:numFmt w:val="bullet"/>
      <w:lvlText w:val="o"/>
      <w:lvlJc w:val="left"/>
      <w:pPr>
        <w:ind w:left="7821" w:hanging="360"/>
      </w:pPr>
      <w:rPr>
        <w:rFonts w:ascii="Courier New" w:hAnsi="Courier New" w:cs="Courier New" w:hint="default"/>
      </w:rPr>
    </w:lvl>
    <w:lvl w:ilvl="8" w:tplc="0C0C0005" w:tentative="1">
      <w:start w:val="1"/>
      <w:numFmt w:val="bullet"/>
      <w:lvlText w:val=""/>
      <w:lvlJc w:val="left"/>
      <w:pPr>
        <w:ind w:left="8541" w:hanging="360"/>
      </w:pPr>
      <w:rPr>
        <w:rFonts w:ascii="Wingdings" w:hAnsi="Wingdings" w:hint="default"/>
      </w:rPr>
    </w:lvl>
  </w:abstractNum>
  <w:abstractNum w:abstractNumId="2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26"/>
  </w:num>
  <w:num w:numId="3">
    <w:abstractNumId w:val="34"/>
  </w:num>
  <w:num w:numId="4">
    <w:abstractNumId w:val="25"/>
  </w:num>
  <w:num w:numId="5">
    <w:abstractNumId w:val="12"/>
  </w:num>
  <w:num w:numId="6">
    <w:abstractNumId w:val="22"/>
  </w:num>
  <w:num w:numId="7">
    <w:abstractNumId w:val="23"/>
  </w:num>
  <w:num w:numId="8">
    <w:abstractNumId w:val="9"/>
  </w:num>
  <w:num w:numId="9">
    <w:abstractNumId w:val="20"/>
  </w:num>
  <w:num w:numId="10">
    <w:abstractNumId w:val="3"/>
  </w:num>
  <w:num w:numId="11">
    <w:abstractNumId w:val="8"/>
  </w:num>
  <w:num w:numId="12">
    <w:abstractNumId w:val="4"/>
  </w:num>
  <w:num w:numId="13">
    <w:abstractNumId w:val="24"/>
  </w:num>
  <w:num w:numId="14">
    <w:abstractNumId w:val="13"/>
  </w:num>
  <w:num w:numId="15">
    <w:abstractNumId w:val="14"/>
  </w:num>
  <w:num w:numId="16">
    <w:abstractNumId w:val="16"/>
  </w:num>
  <w:num w:numId="17">
    <w:abstractNumId w:val="6"/>
  </w:num>
  <w:num w:numId="18">
    <w:abstractNumId w:val="31"/>
  </w:num>
  <w:num w:numId="19">
    <w:abstractNumId w:val="11"/>
  </w:num>
  <w:num w:numId="20">
    <w:abstractNumId w:val="28"/>
  </w:num>
  <w:num w:numId="21">
    <w:abstractNumId w:val="23"/>
  </w:num>
  <w:num w:numId="22">
    <w:abstractNumId w:val="33"/>
  </w:num>
  <w:num w:numId="23">
    <w:abstractNumId w:val="5"/>
  </w:num>
  <w:num w:numId="24">
    <w:abstractNumId w:val="2"/>
  </w:num>
  <w:num w:numId="25">
    <w:abstractNumId w:val="32"/>
  </w:num>
  <w:num w:numId="26">
    <w:abstractNumId w:val="21"/>
  </w:num>
  <w:num w:numId="27">
    <w:abstractNumId w:val="0"/>
  </w:num>
  <w:num w:numId="28">
    <w:abstractNumId w:val="7"/>
  </w:num>
  <w:num w:numId="29">
    <w:abstractNumId w:val="10"/>
  </w:num>
  <w:num w:numId="30">
    <w:abstractNumId w:val="17"/>
  </w:num>
  <w:num w:numId="31">
    <w:abstractNumId w:val="30"/>
  </w:num>
  <w:num w:numId="32">
    <w:abstractNumId w:val="25"/>
  </w:num>
  <w:num w:numId="33">
    <w:abstractNumId w:val="29"/>
  </w:num>
  <w:num w:numId="34">
    <w:abstractNumId w:val="18"/>
  </w:num>
  <w:num w:numId="35">
    <w:abstractNumId w:val="25"/>
  </w:num>
  <w:num w:numId="36">
    <w:abstractNumId w:val="27"/>
  </w:num>
  <w:num w:numId="37">
    <w:abstractNumId w:val="1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A2AF4"/>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214B"/>
    <w:rsid w:val="003C39A6"/>
    <w:rsid w:val="003C4AA3"/>
    <w:rsid w:val="003C4F56"/>
    <w:rsid w:val="003D4077"/>
    <w:rsid w:val="003E56BB"/>
    <w:rsid w:val="003F131F"/>
    <w:rsid w:val="003F390B"/>
    <w:rsid w:val="003F69EC"/>
    <w:rsid w:val="00407E18"/>
    <w:rsid w:val="00416813"/>
    <w:rsid w:val="00424D1F"/>
    <w:rsid w:val="00450614"/>
    <w:rsid w:val="0045274D"/>
    <w:rsid w:val="00455053"/>
    <w:rsid w:val="0045679E"/>
    <w:rsid w:val="0046082B"/>
    <w:rsid w:val="00466D56"/>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86C46"/>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9F2E20"/>
    <w:rsid w:val="00A043CA"/>
    <w:rsid w:val="00A07934"/>
    <w:rsid w:val="00A1050B"/>
    <w:rsid w:val="00A16BE7"/>
    <w:rsid w:val="00A2529D"/>
    <w:rsid w:val="00A271FF"/>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25E"/>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 w:val="080A9173"/>
    <w:rsid w:val="256F4F5F"/>
    <w:rsid w:val="31B83559"/>
    <w:rsid w:val="4AC75B53"/>
    <w:rsid w:val="4B3D9C2B"/>
    <w:rsid w:val="6376EC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character" w:customStyle="1" w:styleId="LienInternet">
    <w:name w:val="Lien Internet"/>
    <w:basedOn w:val="Policepardfaut"/>
    <w:uiPriority w:val="99"/>
    <w:semiHidden/>
    <w:unhideWhenUsed/>
    <w:rsid w:val="00A16BE7"/>
    <w:rPr>
      <w:color w:val="0000FF"/>
      <w:u w:val="single"/>
    </w:rPr>
  </w:style>
  <w:style w:type="character" w:customStyle="1" w:styleId="normaltextrun">
    <w:name w:val="normaltextrun"/>
    <w:basedOn w:val="Policepardfaut"/>
    <w:rsid w:val="009F2E20"/>
  </w:style>
  <w:style w:type="character" w:customStyle="1" w:styleId="eop">
    <w:name w:val="eop"/>
    <w:basedOn w:val="Policepardfaut"/>
    <w:rsid w:val="009F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41433">
      <w:bodyDiv w:val="1"/>
      <w:marLeft w:val="0"/>
      <w:marRight w:val="0"/>
      <w:marTop w:val="0"/>
      <w:marBottom w:val="0"/>
      <w:divBdr>
        <w:top w:val="none" w:sz="0" w:space="0" w:color="auto"/>
        <w:left w:val="none" w:sz="0" w:space="0" w:color="auto"/>
        <w:bottom w:val="none" w:sz="0" w:space="0" w:color="auto"/>
        <w:right w:val="none" w:sz="0" w:space="0" w:color="auto"/>
      </w:divBdr>
    </w:div>
    <w:div w:id="1004165752">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469862751">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JZi2oDvPs4" TargetMode="External"/><Relationship Id="rId18" Type="http://schemas.openxmlformats.org/officeDocument/2006/relationships/hyperlink" Target="https://www.liveworksheets.com/worksheets/en/English_as_a_Second_Language_(ESL)/Personal_pronouns/Personal_Pronouns_hy98577ba" TargetMode="External"/><Relationship Id="rId26" Type="http://schemas.openxmlformats.org/officeDocument/2006/relationships/footer" Target="footer1.xml"/><Relationship Id="rId39" Type="http://schemas.openxmlformats.org/officeDocument/2006/relationships/image" Target="media/image4.png"/><Relationship Id="rId21" Type="http://schemas.openxmlformats.org/officeDocument/2006/relationships/hyperlink" Target="https://www.youtube.com/watch?v=J9SahnPTFOY" TargetMode="External"/><Relationship Id="rId34" Type="http://schemas.openxmlformats.org/officeDocument/2006/relationships/hyperlink" Target="http://www.alloprof.qc.ca/BV/pages/a0305.aspx" TargetMode="External"/><Relationship Id="rId42" Type="http://schemas.openxmlformats.org/officeDocument/2006/relationships/image" Target="media/image7.tiff"/><Relationship Id="rId47" Type="http://schemas.openxmlformats.org/officeDocument/2006/relationships/hyperlink" Target="http://arthistoryteachingresources.org/2018/05/new-ways-of-seeing-reframing-the-formal-analysis-assignment-through-digital/" TargetMode="External"/><Relationship Id="rId50" Type="http://schemas.openxmlformats.org/officeDocument/2006/relationships/image" Target="media/image10.jpeg"/><Relationship Id="rId55" Type="http://schemas.openxmlformats.org/officeDocument/2006/relationships/hyperlink" Target="https://www.wikiart.org/fr/georges-braque/the-harbor-1906" TargetMode="External"/><Relationship Id="rId63" Type="http://schemas.openxmlformats.org/officeDocument/2006/relationships/hyperlink" Target="http://www.education.gouv.qc.ca/enseignants/pfeq/primai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osee.soucy@csp.qc.ca" TargetMode="External"/><Relationship Id="rId20" Type="http://schemas.openxmlformats.org/officeDocument/2006/relationships/hyperlink" Target="https://www.turtlediary.com/game/identify-subject-pronouns.html" TargetMode="External"/><Relationship Id="rId29" Type="http://schemas.openxmlformats.org/officeDocument/2006/relationships/footer" Target="footer3.xml"/><Relationship Id="rId41" Type="http://schemas.openxmlformats.org/officeDocument/2006/relationships/image" Target="media/image6.png"/><Relationship Id="rId54" Type="http://schemas.openxmlformats.org/officeDocument/2006/relationships/hyperlink" Target="https://www.wikiart.org/fr/andre-derain/landscape-near-chatou-1904-1" TargetMode="External"/><Relationship Id="rId62" Type="http://schemas.openxmlformats.org/officeDocument/2006/relationships/hyperlink" Target="https://www.lni.ca/matchdimp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3.png"/><Relationship Id="rId37" Type="http://schemas.openxmlformats.org/officeDocument/2006/relationships/header" Target="header4.xml"/><Relationship Id="rId40" Type="http://schemas.openxmlformats.org/officeDocument/2006/relationships/image" Target="media/image5.png"/><Relationship Id="rId45" Type="http://schemas.openxmlformats.org/officeDocument/2006/relationships/image" Target="media/image9.jpg"/><Relationship Id="rId53" Type="http://schemas.openxmlformats.org/officeDocument/2006/relationships/hyperlink" Target="https://www.wikiart.org/fr/henri-matisse/the-luxembourg-gardens-1901" TargetMode="External"/><Relationship Id="rId58" Type="http://schemas.openxmlformats.org/officeDocument/2006/relationships/hyperlink" Target="https://safeyoutube.net/w/s1uH" TargetMode="External"/><Relationship Id="rId5" Type="http://schemas.openxmlformats.org/officeDocument/2006/relationships/numbering" Target="numbering.xml"/><Relationship Id="rId15" Type="http://schemas.openxmlformats.org/officeDocument/2006/relationships/hyperlink" Target="https://web.microsoftstream.com/video/dc8b4170-f08f-4a03-aa72-8b6ed69d3eb2" TargetMode="External"/><Relationship Id="rId23" Type="http://schemas.openxmlformats.org/officeDocument/2006/relationships/hyperlink" Target="https://www.youtube.com/watch?v=xbzzZR1XSZo" TargetMode="External"/><Relationship Id="rId28" Type="http://schemas.openxmlformats.org/officeDocument/2006/relationships/header" Target="header3.xml"/><Relationship Id="rId36" Type="http://schemas.openxmlformats.org/officeDocument/2006/relationships/hyperlink" Target="http://www.alloprof.qc.ca/BV/pages/a0305.aspx" TargetMode="External"/><Relationship Id="rId49" Type="http://schemas.openxmlformats.org/officeDocument/2006/relationships/hyperlink" Target="https://creativecommons.org/licenses/by-nc/3.0/" TargetMode="External"/><Relationship Id="rId57" Type="http://schemas.openxmlformats.org/officeDocument/2006/relationships/hyperlink" Target="https://safeyoutube.net/w/10uH" TargetMode="External"/><Relationship Id="rId61" Type="http://schemas.openxmlformats.org/officeDocument/2006/relationships/hyperlink" Target="https://primaire.recitus.qc.ca/" TargetMode="External"/><Relationship Id="rId10" Type="http://schemas.openxmlformats.org/officeDocument/2006/relationships/endnotes" Target="endnotes.xml"/><Relationship Id="rId19" Type="http://schemas.openxmlformats.org/officeDocument/2006/relationships/hyperlink" Target="https://www.englishexercises.org/makeagame/viewgame.asp?id=1014" TargetMode="External"/><Relationship Id="rId31" Type="http://schemas.openxmlformats.org/officeDocument/2006/relationships/image" Target="media/image2.png"/><Relationship Id="rId44" Type="http://schemas.openxmlformats.org/officeDocument/2006/relationships/hyperlink" Target="https://www.envolee.com/temp/GP-aimants.pdf" TargetMode="External"/><Relationship Id="rId52" Type="http://schemas.openxmlformats.org/officeDocument/2006/relationships/hyperlink" Target="https://creativecommons.org/licenses/by-nc/3.0/" TargetMode="External"/><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GV365nzQOgI" TargetMode="External"/><Relationship Id="rId22" Type="http://schemas.openxmlformats.org/officeDocument/2006/relationships/hyperlink" Target="https://www.youtube.com/watch?v=1tdbtRpfk-c" TargetMode="External"/><Relationship Id="rId27" Type="http://schemas.openxmlformats.org/officeDocument/2006/relationships/footer" Target="footer2.xml"/><Relationship Id="rId30" Type="http://schemas.openxmlformats.org/officeDocument/2006/relationships/hyperlink" Target="https://culture.tv5monde.com/livres/contes-canadiens-en-video/les-ours-des-montagnes-rouges" TargetMode="External"/><Relationship Id="rId35" Type="http://schemas.openxmlformats.org/officeDocument/2006/relationships/hyperlink" Target="https://www.uniteforliteracy.com/unite/go/book?BookId=237" TargetMode="External"/><Relationship Id="rId43" Type="http://schemas.openxmlformats.org/officeDocument/2006/relationships/image" Target="media/image8.tiff"/><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www.wikiart.org/fr/joan-miro/ciurana-the-path"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arthistoryteachingresources.org/2018/05/new-ways-of-seeing-reframing-the-formal-analysis-assignment-through-digital/" TargetMode="External"/><Relationship Id="rId3" Type="http://schemas.openxmlformats.org/officeDocument/2006/relationships/customXml" Target="../customXml/item3.xml"/><Relationship Id="rId12" Type="http://schemas.openxmlformats.org/officeDocument/2006/relationships/hyperlink" Target="https://www.editionscec.com/mon-sac-d-ecole-virtuel-primaire-ei-sans-compte" TargetMode="External"/><Relationship Id="rId17" Type="http://schemas.openxmlformats.org/officeDocument/2006/relationships/hyperlink" Target="https://www.youtube.com/watch?v=i296bT8y2S4" TargetMode="External"/><Relationship Id="rId25" Type="http://schemas.openxmlformats.org/officeDocument/2006/relationships/header" Target="header2.xml"/><Relationship Id="rId33" Type="http://schemas.openxmlformats.org/officeDocument/2006/relationships/hyperlink" Target="https://www.uniteforliteracy.com/unite/go/book?BookId=237" TargetMode="External"/><Relationship Id="rId38" Type="http://schemas.openxmlformats.org/officeDocument/2006/relationships/footer" Target="footer4.xml"/><Relationship Id="rId59" Type="http://schemas.openxmlformats.org/officeDocument/2006/relationships/image" Target="media/image1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0F91C-4B14-418C-8747-19FD949C4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1DA275-2F13-471B-A624-DD93D9EE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5284</Words>
  <Characters>29064</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3</cp:revision>
  <cp:lastPrinted>2020-03-31T21:49:00Z</cp:lastPrinted>
  <dcterms:created xsi:type="dcterms:W3CDTF">2020-06-01T15:37:00Z</dcterms:created>
  <dcterms:modified xsi:type="dcterms:W3CDTF">2020-06-03T14:41:00Z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